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6E22B" w14:textId="77777777" w:rsidR="00FB5B76" w:rsidRPr="00B266B6" w:rsidRDefault="00FB5B76" w:rsidP="00FB5B76">
      <w:pPr>
        <w:spacing w:after="0"/>
        <w:jc w:val="center"/>
        <w:rPr>
          <w:rFonts w:ascii="Arial" w:hAnsi="Arial" w:cs="Arial"/>
          <w:sz w:val="24"/>
          <w:szCs w:val="24"/>
        </w:rPr>
      </w:pPr>
      <w:bookmarkStart w:id="0" w:name="_GoBack"/>
      <w:bookmarkEnd w:id="0"/>
    </w:p>
    <w:p w14:paraId="723BA741" w14:textId="77777777" w:rsidR="00FB5B76" w:rsidRPr="00B266B6" w:rsidRDefault="00FB5B76" w:rsidP="00FB5B76">
      <w:pPr>
        <w:spacing w:after="0"/>
        <w:rPr>
          <w:rFonts w:ascii="Arial" w:hAnsi="Arial" w:cs="Arial"/>
          <w:sz w:val="24"/>
          <w:szCs w:val="24"/>
        </w:rPr>
      </w:pPr>
      <w:r w:rsidRPr="00283D48">
        <w:rPr>
          <w:rFonts w:ascii="Arial" w:hAnsi="Arial" w:cs="Arial"/>
          <w:b/>
          <w:bCs/>
          <w:sz w:val="24"/>
          <w:szCs w:val="24"/>
          <w:u w:val="single"/>
        </w:rPr>
        <w:t>Learning Outcomes:</w:t>
      </w:r>
      <w:r w:rsidRPr="00B266B6">
        <w:rPr>
          <w:rFonts w:ascii="Arial" w:hAnsi="Arial" w:cs="Arial"/>
          <w:sz w:val="24"/>
          <w:szCs w:val="24"/>
        </w:rPr>
        <w:t xml:space="preserve"> The students will learn about new legislation and case law that is either recent or pertinent given the law enforcement trends in California.</w:t>
      </w:r>
    </w:p>
    <w:p w14:paraId="758C5DCC" w14:textId="77777777" w:rsidR="00FB5B76" w:rsidRPr="00B266B6" w:rsidRDefault="00FB5B76" w:rsidP="00FB5B76">
      <w:pPr>
        <w:spacing w:after="0"/>
        <w:rPr>
          <w:rFonts w:ascii="Arial" w:hAnsi="Arial" w:cs="Arial"/>
          <w:sz w:val="24"/>
          <w:szCs w:val="24"/>
        </w:rPr>
      </w:pPr>
    </w:p>
    <w:p w14:paraId="24F75E9C" w14:textId="77777777" w:rsidR="00FB5B76" w:rsidRPr="00B266B6" w:rsidRDefault="00FB5B76" w:rsidP="00FB5B76">
      <w:pPr>
        <w:spacing w:after="0"/>
        <w:rPr>
          <w:rFonts w:ascii="Arial" w:hAnsi="Arial" w:cs="Arial"/>
          <w:sz w:val="24"/>
          <w:szCs w:val="24"/>
        </w:rPr>
      </w:pPr>
      <w:r w:rsidRPr="00283D48">
        <w:rPr>
          <w:rFonts w:ascii="Arial" w:hAnsi="Arial" w:cs="Arial"/>
          <w:b/>
          <w:bCs/>
          <w:sz w:val="24"/>
          <w:szCs w:val="24"/>
          <w:u w:val="single"/>
        </w:rPr>
        <w:t>Course Objective:</w:t>
      </w:r>
      <w:r w:rsidRPr="00B266B6">
        <w:rPr>
          <w:rFonts w:ascii="Arial" w:hAnsi="Arial" w:cs="Arial"/>
          <w:sz w:val="24"/>
          <w:szCs w:val="24"/>
        </w:rPr>
        <w:t xml:space="preserve"> The students will receive instruction on new legislation and case law.  The students will be able to apply their knowledge during their daily duties to ensure compliance with the laws and to ensure they are not violating constitutional rights of people they contact in the community.</w:t>
      </w:r>
    </w:p>
    <w:p w14:paraId="40F5581F" w14:textId="58C44546" w:rsidR="00FB5B76" w:rsidRDefault="00FB5B76" w:rsidP="00FB5B76">
      <w:pPr>
        <w:spacing w:after="0"/>
        <w:rPr>
          <w:rFonts w:ascii="Arial" w:hAnsi="Arial" w:cs="Arial"/>
          <w:sz w:val="24"/>
          <w:szCs w:val="24"/>
        </w:rPr>
      </w:pPr>
    </w:p>
    <w:p w14:paraId="7CA26904" w14:textId="2DCAEE52" w:rsidR="00283D48" w:rsidRPr="00283D48" w:rsidRDefault="00283D48" w:rsidP="00FB5B76">
      <w:pPr>
        <w:spacing w:after="0"/>
        <w:rPr>
          <w:rFonts w:ascii="Arial" w:hAnsi="Arial" w:cs="Arial"/>
          <w:b/>
          <w:bCs/>
          <w:sz w:val="24"/>
          <w:szCs w:val="24"/>
          <w:u w:val="single"/>
        </w:rPr>
      </w:pPr>
      <w:r w:rsidRPr="00283D48">
        <w:rPr>
          <w:rFonts w:ascii="Arial" w:hAnsi="Arial" w:cs="Arial"/>
          <w:b/>
          <w:bCs/>
          <w:sz w:val="24"/>
          <w:szCs w:val="24"/>
          <w:u w:val="single"/>
        </w:rPr>
        <w:t xml:space="preserve">Expanded Course Outline: </w:t>
      </w:r>
    </w:p>
    <w:p w14:paraId="5D257968" w14:textId="77777777" w:rsidR="00283D48" w:rsidRPr="00B266B6" w:rsidRDefault="00283D48" w:rsidP="00FB5B76">
      <w:pPr>
        <w:spacing w:after="0"/>
        <w:rPr>
          <w:rFonts w:ascii="Arial" w:hAnsi="Arial" w:cs="Arial"/>
          <w:sz w:val="24"/>
          <w:szCs w:val="24"/>
        </w:rPr>
      </w:pPr>
    </w:p>
    <w:p w14:paraId="1F4261C0" w14:textId="77777777" w:rsidR="00FB5B76" w:rsidRPr="00B266B6" w:rsidRDefault="00FB5B76" w:rsidP="00FB5B76">
      <w:pPr>
        <w:pStyle w:val="ListParagraph"/>
        <w:numPr>
          <w:ilvl w:val="0"/>
          <w:numId w:val="1"/>
        </w:numPr>
        <w:spacing w:after="0"/>
        <w:rPr>
          <w:rFonts w:ascii="Arial" w:hAnsi="Arial" w:cs="Arial"/>
          <w:sz w:val="24"/>
          <w:szCs w:val="24"/>
        </w:rPr>
      </w:pPr>
      <w:r w:rsidRPr="00B266B6">
        <w:rPr>
          <w:rFonts w:ascii="Arial" w:hAnsi="Arial" w:cs="Arial"/>
          <w:sz w:val="24"/>
          <w:szCs w:val="24"/>
        </w:rPr>
        <w:t>Introduction</w:t>
      </w:r>
      <w:r w:rsidRPr="00B266B6">
        <w:rPr>
          <w:rFonts w:ascii="Arial" w:hAnsi="Arial" w:cs="Arial"/>
          <w:sz w:val="24"/>
          <w:szCs w:val="24"/>
        </w:rPr>
        <w:tab/>
      </w:r>
      <w:r w:rsidRPr="00B266B6">
        <w:rPr>
          <w:rFonts w:ascii="Arial" w:hAnsi="Arial" w:cs="Arial"/>
          <w:sz w:val="24"/>
          <w:szCs w:val="24"/>
        </w:rPr>
        <w:tab/>
      </w:r>
      <w:r w:rsidRPr="00B266B6">
        <w:rPr>
          <w:rFonts w:ascii="Arial" w:hAnsi="Arial" w:cs="Arial"/>
          <w:sz w:val="24"/>
          <w:szCs w:val="24"/>
        </w:rPr>
        <w:tab/>
      </w:r>
      <w:r w:rsidRPr="00B266B6">
        <w:rPr>
          <w:rFonts w:ascii="Arial" w:hAnsi="Arial" w:cs="Arial"/>
          <w:sz w:val="24"/>
          <w:szCs w:val="24"/>
        </w:rPr>
        <w:tab/>
      </w:r>
      <w:r w:rsidRPr="00B266B6">
        <w:rPr>
          <w:rFonts w:ascii="Arial" w:hAnsi="Arial" w:cs="Arial"/>
          <w:sz w:val="24"/>
          <w:szCs w:val="24"/>
        </w:rPr>
        <w:tab/>
      </w:r>
      <w:r w:rsidRPr="00B266B6">
        <w:rPr>
          <w:rFonts w:ascii="Arial" w:hAnsi="Arial" w:cs="Arial"/>
          <w:sz w:val="24"/>
          <w:szCs w:val="24"/>
        </w:rPr>
        <w:tab/>
      </w:r>
      <w:r w:rsidRPr="00B266B6">
        <w:rPr>
          <w:rFonts w:ascii="Arial" w:hAnsi="Arial" w:cs="Arial"/>
          <w:sz w:val="24"/>
          <w:szCs w:val="24"/>
        </w:rPr>
        <w:tab/>
      </w:r>
      <w:r w:rsidRPr="00B266B6">
        <w:rPr>
          <w:rFonts w:ascii="Arial" w:hAnsi="Arial" w:cs="Arial"/>
          <w:sz w:val="24"/>
          <w:szCs w:val="24"/>
        </w:rPr>
        <w:tab/>
      </w:r>
    </w:p>
    <w:p w14:paraId="50ACB6F9" w14:textId="77777777" w:rsidR="00FB5B76" w:rsidRPr="00B266B6" w:rsidRDefault="00FB5B76" w:rsidP="00FB5B76">
      <w:pPr>
        <w:pStyle w:val="ListParagraph"/>
        <w:numPr>
          <w:ilvl w:val="1"/>
          <w:numId w:val="1"/>
        </w:numPr>
        <w:spacing w:after="0"/>
        <w:rPr>
          <w:rFonts w:ascii="Arial" w:hAnsi="Arial" w:cs="Arial"/>
          <w:sz w:val="24"/>
          <w:szCs w:val="24"/>
        </w:rPr>
      </w:pPr>
      <w:r w:rsidRPr="00B266B6">
        <w:rPr>
          <w:rFonts w:ascii="Arial" w:hAnsi="Arial" w:cs="Arial"/>
          <w:sz w:val="24"/>
          <w:szCs w:val="24"/>
        </w:rPr>
        <w:t>Course Goals</w:t>
      </w:r>
    </w:p>
    <w:p w14:paraId="0CF45F74" w14:textId="4CD44273" w:rsidR="00FB5B76" w:rsidRPr="00B266B6" w:rsidRDefault="00FB5B76" w:rsidP="00FB5B76">
      <w:pPr>
        <w:pStyle w:val="ListParagraph"/>
        <w:numPr>
          <w:ilvl w:val="2"/>
          <w:numId w:val="1"/>
        </w:numPr>
        <w:spacing w:after="0"/>
        <w:rPr>
          <w:rFonts w:ascii="Arial" w:hAnsi="Arial" w:cs="Arial"/>
          <w:sz w:val="24"/>
          <w:szCs w:val="24"/>
        </w:rPr>
      </w:pPr>
      <w:r w:rsidRPr="00B266B6">
        <w:rPr>
          <w:rFonts w:ascii="Arial" w:hAnsi="Arial" w:cs="Arial"/>
          <w:sz w:val="24"/>
          <w:szCs w:val="24"/>
        </w:rPr>
        <w:t>Inform students of 2022 legislative changes that are relevant to their duties</w:t>
      </w:r>
    </w:p>
    <w:p w14:paraId="15FE9553" w14:textId="77777777" w:rsidR="00FB5B76" w:rsidRPr="00B266B6" w:rsidRDefault="00FB5B76" w:rsidP="00FB5B76">
      <w:pPr>
        <w:pStyle w:val="ListParagraph"/>
        <w:numPr>
          <w:ilvl w:val="2"/>
          <w:numId w:val="1"/>
        </w:numPr>
        <w:spacing w:after="0"/>
        <w:rPr>
          <w:rFonts w:ascii="Arial" w:hAnsi="Arial" w:cs="Arial"/>
          <w:sz w:val="24"/>
          <w:szCs w:val="24"/>
        </w:rPr>
      </w:pPr>
      <w:r w:rsidRPr="00B266B6">
        <w:rPr>
          <w:rFonts w:ascii="Arial" w:hAnsi="Arial" w:cs="Arial"/>
          <w:sz w:val="24"/>
          <w:szCs w:val="24"/>
        </w:rPr>
        <w:t>Ensure students understand how to comply with legislative changes and to apply changes correctly.</w:t>
      </w:r>
    </w:p>
    <w:p w14:paraId="62B33CC2" w14:textId="77777777" w:rsidR="00FB5B76" w:rsidRPr="00B266B6" w:rsidRDefault="00FB5B76" w:rsidP="00FB5B76">
      <w:pPr>
        <w:pStyle w:val="ListParagraph"/>
        <w:numPr>
          <w:ilvl w:val="2"/>
          <w:numId w:val="1"/>
        </w:numPr>
        <w:spacing w:after="0"/>
        <w:rPr>
          <w:rFonts w:ascii="Arial" w:hAnsi="Arial" w:cs="Arial"/>
          <w:sz w:val="24"/>
          <w:szCs w:val="24"/>
        </w:rPr>
      </w:pPr>
      <w:r w:rsidRPr="00B266B6">
        <w:rPr>
          <w:rFonts w:ascii="Arial" w:hAnsi="Arial" w:cs="Arial"/>
          <w:sz w:val="24"/>
          <w:szCs w:val="24"/>
        </w:rPr>
        <w:t>Introduce case law relevant to deputies’ duties</w:t>
      </w:r>
    </w:p>
    <w:p w14:paraId="112ED3BE" w14:textId="4C801302" w:rsidR="00FB5B76" w:rsidRPr="00B266B6" w:rsidRDefault="00FB5B76" w:rsidP="00FB5B76">
      <w:pPr>
        <w:pStyle w:val="ListParagraph"/>
        <w:numPr>
          <w:ilvl w:val="2"/>
          <w:numId w:val="1"/>
        </w:numPr>
        <w:spacing w:after="0"/>
        <w:rPr>
          <w:rFonts w:ascii="Arial" w:hAnsi="Arial" w:cs="Arial"/>
          <w:sz w:val="24"/>
          <w:szCs w:val="24"/>
        </w:rPr>
      </w:pPr>
      <w:r w:rsidRPr="00B266B6">
        <w:rPr>
          <w:rFonts w:ascii="Arial" w:hAnsi="Arial" w:cs="Arial"/>
          <w:sz w:val="24"/>
          <w:szCs w:val="24"/>
        </w:rPr>
        <w:t>Ensure understanding of the relevant case law</w:t>
      </w:r>
    </w:p>
    <w:p w14:paraId="68660552" w14:textId="77777777" w:rsidR="005A6044" w:rsidRPr="00B266B6" w:rsidRDefault="005A6044" w:rsidP="005A6044">
      <w:pPr>
        <w:pStyle w:val="ListParagraph"/>
        <w:spacing w:after="0"/>
        <w:ind w:left="1080"/>
        <w:rPr>
          <w:rFonts w:ascii="Arial" w:hAnsi="Arial" w:cs="Arial"/>
          <w:sz w:val="24"/>
          <w:szCs w:val="24"/>
        </w:rPr>
      </w:pPr>
    </w:p>
    <w:p w14:paraId="65FDB425" w14:textId="4E355F42" w:rsidR="005A6044" w:rsidRPr="00B266B6" w:rsidRDefault="005A6044" w:rsidP="005A6044">
      <w:pPr>
        <w:pStyle w:val="ListParagraph"/>
        <w:numPr>
          <w:ilvl w:val="0"/>
          <w:numId w:val="1"/>
        </w:numPr>
        <w:spacing w:after="0"/>
        <w:rPr>
          <w:rFonts w:ascii="Arial" w:hAnsi="Arial" w:cs="Arial"/>
          <w:sz w:val="24"/>
          <w:szCs w:val="24"/>
        </w:rPr>
      </w:pPr>
      <w:r w:rsidRPr="00B266B6">
        <w:rPr>
          <w:rFonts w:ascii="Arial" w:hAnsi="Arial" w:cs="Arial"/>
          <w:sz w:val="24"/>
          <w:szCs w:val="24"/>
        </w:rPr>
        <w:t xml:space="preserve">AB 1506 (Police Use of Force) </w:t>
      </w:r>
    </w:p>
    <w:p w14:paraId="709447B5" w14:textId="568C471F" w:rsidR="005A6044" w:rsidRPr="00B266B6" w:rsidRDefault="005A6044" w:rsidP="005A6044">
      <w:pPr>
        <w:pStyle w:val="ListParagraph"/>
        <w:numPr>
          <w:ilvl w:val="1"/>
          <w:numId w:val="1"/>
        </w:numPr>
        <w:spacing w:after="0"/>
        <w:rPr>
          <w:rFonts w:ascii="Arial" w:hAnsi="Arial" w:cs="Arial"/>
          <w:sz w:val="24"/>
          <w:szCs w:val="24"/>
        </w:rPr>
      </w:pPr>
      <w:r w:rsidRPr="00B266B6">
        <w:rPr>
          <w:rFonts w:ascii="Arial" w:hAnsi="Arial" w:cs="Arial"/>
          <w:sz w:val="24"/>
          <w:szCs w:val="24"/>
        </w:rPr>
        <w:t xml:space="preserve">AG </w:t>
      </w:r>
      <w:r w:rsidR="00CC612F">
        <w:rPr>
          <w:rFonts w:ascii="Arial" w:hAnsi="Arial" w:cs="Arial"/>
          <w:sz w:val="24"/>
          <w:szCs w:val="24"/>
        </w:rPr>
        <w:t>i</w:t>
      </w:r>
      <w:r w:rsidRPr="00B266B6">
        <w:rPr>
          <w:rFonts w:ascii="Arial" w:hAnsi="Arial" w:cs="Arial"/>
          <w:sz w:val="24"/>
          <w:szCs w:val="24"/>
        </w:rPr>
        <w:t xml:space="preserve">nvestigates OIS </w:t>
      </w:r>
      <w:r w:rsidR="00CC612F">
        <w:rPr>
          <w:rFonts w:ascii="Arial" w:hAnsi="Arial" w:cs="Arial"/>
          <w:sz w:val="24"/>
          <w:szCs w:val="24"/>
        </w:rPr>
        <w:t>r</w:t>
      </w:r>
      <w:r w:rsidRPr="00B266B6">
        <w:rPr>
          <w:rFonts w:ascii="Arial" w:hAnsi="Arial" w:cs="Arial"/>
          <w:sz w:val="24"/>
          <w:szCs w:val="24"/>
        </w:rPr>
        <w:t xml:space="preserve">esulting in </w:t>
      </w:r>
      <w:r w:rsidR="00CC612F">
        <w:rPr>
          <w:rFonts w:ascii="Arial" w:hAnsi="Arial" w:cs="Arial"/>
          <w:sz w:val="24"/>
          <w:szCs w:val="24"/>
        </w:rPr>
        <w:t>d</w:t>
      </w:r>
      <w:r w:rsidRPr="00B266B6">
        <w:rPr>
          <w:rFonts w:ascii="Arial" w:hAnsi="Arial" w:cs="Arial"/>
          <w:sz w:val="24"/>
          <w:szCs w:val="24"/>
        </w:rPr>
        <w:t xml:space="preserve">eath of </w:t>
      </w:r>
      <w:r w:rsidR="00CC612F">
        <w:rPr>
          <w:rFonts w:ascii="Arial" w:hAnsi="Arial" w:cs="Arial"/>
          <w:sz w:val="24"/>
          <w:szCs w:val="24"/>
        </w:rPr>
        <w:t>u</w:t>
      </w:r>
      <w:r w:rsidRPr="00B266B6">
        <w:rPr>
          <w:rFonts w:ascii="Arial" w:hAnsi="Arial" w:cs="Arial"/>
          <w:sz w:val="24"/>
          <w:szCs w:val="24"/>
        </w:rPr>
        <w:t xml:space="preserve">narmed </w:t>
      </w:r>
      <w:r w:rsidR="00CC612F">
        <w:rPr>
          <w:rFonts w:ascii="Arial" w:hAnsi="Arial" w:cs="Arial"/>
          <w:sz w:val="24"/>
          <w:szCs w:val="24"/>
        </w:rPr>
        <w:t>c</w:t>
      </w:r>
      <w:r w:rsidRPr="00B266B6">
        <w:rPr>
          <w:rFonts w:ascii="Arial" w:hAnsi="Arial" w:cs="Arial"/>
          <w:sz w:val="24"/>
          <w:szCs w:val="24"/>
        </w:rPr>
        <w:t>ivilian</w:t>
      </w:r>
    </w:p>
    <w:p w14:paraId="5D29A9EA" w14:textId="4BD370EB" w:rsidR="005A6044" w:rsidRPr="00B266B6" w:rsidRDefault="005A6044" w:rsidP="005A6044">
      <w:pPr>
        <w:pStyle w:val="ListParagraph"/>
        <w:numPr>
          <w:ilvl w:val="2"/>
          <w:numId w:val="1"/>
        </w:numPr>
        <w:spacing w:after="0"/>
        <w:rPr>
          <w:rFonts w:ascii="Arial" w:hAnsi="Arial" w:cs="Arial"/>
          <w:sz w:val="24"/>
          <w:szCs w:val="24"/>
        </w:rPr>
      </w:pPr>
      <w:r w:rsidRPr="00B266B6">
        <w:rPr>
          <w:rFonts w:ascii="Arial" w:hAnsi="Arial" w:cs="Arial"/>
          <w:sz w:val="24"/>
          <w:szCs w:val="24"/>
        </w:rPr>
        <w:t xml:space="preserve">Took </w:t>
      </w:r>
      <w:r w:rsidR="00CC612F">
        <w:rPr>
          <w:rFonts w:ascii="Arial" w:hAnsi="Arial" w:cs="Arial"/>
          <w:sz w:val="24"/>
          <w:szCs w:val="24"/>
        </w:rPr>
        <w:t>e</w:t>
      </w:r>
      <w:r w:rsidRPr="00B266B6">
        <w:rPr>
          <w:rFonts w:ascii="Arial" w:hAnsi="Arial" w:cs="Arial"/>
          <w:sz w:val="24"/>
          <w:szCs w:val="24"/>
        </w:rPr>
        <w:t xml:space="preserve">ffect July 1, 2021 </w:t>
      </w:r>
    </w:p>
    <w:p w14:paraId="3AC243E4" w14:textId="25BC74BD" w:rsidR="005A6044" w:rsidRPr="00B266B6" w:rsidRDefault="005A6044" w:rsidP="005A6044">
      <w:pPr>
        <w:pStyle w:val="ListParagraph"/>
        <w:numPr>
          <w:ilvl w:val="2"/>
          <w:numId w:val="1"/>
        </w:numPr>
        <w:spacing w:after="0"/>
        <w:rPr>
          <w:rFonts w:ascii="Arial" w:hAnsi="Arial" w:cs="Arial"/>
          <w:sz w:val="24"/>
          <w:szCs w:val="24"/>
        </w:rPr>
      </w:pPr>
      <w:r w:rsidRPr="00B266B6">
        <w:rPr>
          <w:rFonts w:ascii="Arial" w:hAnsi="Arial" w:cs="Arial"/>
          <w:sz w:val="24"/>
          <w:szCs w:val="24"/>
        </w:rPr>
        <w:t xml:space="preserve">Police </w:t>
      </w:r>
      <w:r w:rsidR="00CC612F">
        <w:rPr>
          <w:rFonts w:ascii="Arial" w:hAnsi="Arial" w:cs="Arial"/>
          <w:sz w:val="24"/>
          <w:szCs w:val="24"/>
        </w:rPr>
        <w:t>p</w:t>
      </w:r>
      <w:r w:rsidRPr="00B266B6">
        <w:rPr>
          <w:rFonts w:ascii="Arial" w:hAnsi="Arial" w:cs="Arial"/>
          <w:sz w:val="24"/>
          <w:szCs w:val="24"/>
        </w:rPr>
        <w:t xml:space="preserve">ractices </w:t>
      </w:r>
      <w:r w:rsidR="00CC612F" w:rsidRPr="00B266B6">
        <w:rPr>
          <w:rFonts w:ascii="Arial" w:hAnsi="Arial" w:cs="Arial"/>
          <w:sz w:val="24"/>
          <w:szCs w:val="24"/>
        </w:rPr>
        <w:t>division</w:t>
      </w:r>
      <w:r w:rsidRPr="00B266B6">
        <w:rPr>
          <w:rFonts w:ascii="Arial" w:hAnsi="Arial" w:cs="Arial"/>
          <w:sz w:val="24"/>
          <w:szCs w:val="24"/>
        </w:rPr>
        <w:t xml:space="preserve"> or </w:t>
      </w:r>
      <w:r w:rsidR="00CC612F" w:rsidRPr="00B266B6">
        <w:rPr>
          <w:rFonts w:ascii="Arial" w:hAnsi="Arial" w:cs="Arial"/>
          <w:sz w:val="24"/>
          <w:szCs w:val="24"/>
        </w:rPr>
        <w:t>policy</w:t>
      </w:r>
      <w:r w:rsidRPr="00B266B6">
        <w:rPr>
          <w:rFonts w:ascii="Arial" w:hAnsi="Arial" w:cs="Arial"/>
          <w:sz w:val="24"/>
          <w:szCs w:val="24"/>
        </w:rPr>
        <w:t xml:space="preserve"> </w:t>
      </w:r>
      <w:r w:rsidR="00CC612F" w:rsidRPr="00B266B6">
        <w:rPr>
          <w:rFonts w:ascii="Arial" w:hAnsi="Arial" w:cs="Arial"/>
          <w:sz w:val="24"/>
          <w:szCs w:val="24"/>
        </w:rPr>
        <w:t>review</w:t>
      </w:r>
    </w:p>
    <w:p w14:paraId="10FB3FB1" w14:textId="64E46725" w:rsidR="005A6044" w:rsidRPr="00B266B6" w:rsidRDefault="005A6044" w:rsidP="005A6044">
      <w:pPr>
        <w:pStyle w:val="ListParagraph"/>
        <w:numPr>
          <w:ilvl w:val="2"/>
          <w:numId w:val="1"/>
        </w:numPr>
        <w:rPr>
          <w:rFonts w:ascii="Arial" w:hAnsi="Arial" w:cs="Arial"/>
          <w:sz w:val="24"/>
          <w:szCs w:val="24"/>
        </w:rPr>
      </w:pPr>
      <w:r w:rsidRPr="00B266B6">
        <w:rPr>
          <w:rFonts w:ascii="Arial" w:hAnsi="Arial" w:cs="Arial"/>
          <w:sz w:val="24"/>
          <w:szCs w:val="24"/>
        </w:rPr>
        <w:t xml:space="preserve">Government Code 12525.3 </w:t>
      </w:r>
      <w:r w:rsidR="00CC612F" w:rsidRPr="00B266B6">
        <w:rPr>
          <w:rFonts w:ascii="Arial" w:hAnsi="Arial" w:cs="Arial"/>
          <w:sz w:val="24"/>
          <w:szCs w:val="24"/>
        </w:rPr>
        <w:t>defines</w:t>
      </w:r>
      <w:r w:rsidRPr="00B266B6">
        <w:rPr>
          <w:rFonts w:ascii="Arial" w:hAnsi="Arial" w:cs="Arial"/>
          <w:sz w:val="24"/>
          <w:szCs w:val="24"/>
        </w:rPr>
        <w:t xml:space="preserve"> </w:t>
      </w:r>
      <w:r w:rsidR="00CC612F" w:rsidRPr="00B266B6">
        <w:rPr>
          <w:rFonts w:ascii="Arial" w:hAnsi="Arial" w:cs="Arial"/>
          <w:sz w:val="24"/>
          <w:szCs w:val="24"/>
        </w:rPr>
        <w:t>deadly</w:t>
      </w:r>
      <w:r w:rsidRPr="00B266B6">
        <w:rPr>
          <w:rFonts w:ascii="Arial" w:hAnsi="Arial" w:cs="Arial"/>
          <w:sz w:val="24"/>
          <w:szCs w:val="24"/>
        </w:rPr>
        <w:t xml:space="preserve"> </w:t>
      </w:r>
      <w:r w:rsidR="00CC612F" w:rsidRPr="00B266B6">
        <w:rPr>
          <w:rFonts w:ascii="Arial" w:hAnsi="Arial" w:cs="Arial"/>
          <w:sz w:val="24"/>
          <w:szCs w:val="24"/>
        </w:rPr>
        <w:t>weapon</w:t>
      </w:r>
      <w:r w:rsidRPr="00B266B6">
        <w:rPr>
          <w:rFonts w:ascii="Arial" w:hAnsi="Arial" w:cs="Arial"/>
          <w:sz w:val="24"/>
          <w:szCs w:val="24"/>
        </w:rPr>
        <w:t xml:space="preserve"> and “</w:t>
      </w:r>
      <w:r w:rsidR="00CC612F">
        <w:rPr>
          <w:rFonts w:ascii="Arial" w:hAnsi="Arial" w:cs="Arial"/>
          <w:sz w:val="24"/>
          <w:szCs w:val="24"/>
        </w:rPr>
        <w:t>u</w:t>
      </w:r>
      <w:r w:rsidRPr="00B266B6">
        <w:rPr>
          <w:rFonts w:ascii="Arial" w:hAnsi="Arial" w:cs="Arial"/>
          <w:sz w:val="24"/>
          <w:szCs w:val="24"/>
        </w:rPr>
        <w:t xml:space="preserve">narmed” </w:t>
      </w:r>
    </w:p>
    <w:p w14:paraId="5B06AC81" w14:textId="60DE5561" w:rsidR="005A6044" w:rsidRPr="00B266B6" w:rsidRDefault="005A6044" w:rsidP="005A6044">
      <w:pPr>
        <w:pStyle w:val="ListParagraph"/>
        <w:numPr>
          <w:ilvl w:val="2"/>
          <w:numId w:val="1"/>
        </w:numPr>
        <w:rPr>
          <w:rFonts w:ascii="Arial" w:hAnsi="Arial" w:cs="Arial"/>
          <w:sz w:val="24"/>
          <w:szCs w:val="24"/>
        </w:rPr>
      </w:pPr>
      <w:r w:rsidRPr="00B266B6">
        <w:rPr>
          <w:rFonts w:ascii="Arial" w:hAnsi="Arial" w:cs="Arial"/>
          <w:sz w:val="24"/>
          <w:szCs w:val="24"/>
        </w:rPr>
        <w:t xml:space="preserve">Implications to OIS </w:t>
      </w:r>
      <w:r w:rsidR="00CC612F">
        <w:rPr>
          <w:rFonts w:ascii="Arial" w:hAnsi="Arial" w:cs="Arial"/>
          <w:sz w:val="24"/>
          <w:szCs w:val="24"/>
        </w:rPr>
        <w:t>i</w:t>
      </w:r>
      <w:r w:rsidRPr="00B266B6">
        <w:rPr>
          <w:rFonts w:ascii="Arial" w:hAnsi="Arial" w:cs="Arial"/>
          <w:sz w:val="24"/>
          <w:szCs w:val="24"/>
        </w:rPr>
        <w:t>nvestigation</w:t>
      </w:r>
    </w:p>
    <w:p w14:paraId="15CC691A" w14:textId="69BCA687" w:rsidR="005A6044" w:rsidRPr="00B266B6" w:rsidRDefault="005A6044" w:rsidP="005A6044">
      <w:pPr>
        <w:pStyle w:val="ListParagraph"/>
        <w:numPr>
          <w:ilvl w:val="2"/>
          <w:numId w:val="1"/>
        </w:numPr>
        <w:rPr>
          <w:rFonts w:ascii="Arial" w:hAnsi="Arial" w:cs="Arial"/>
          <w:sz w:val="24"/>
          <w:szCs w:val="24"/>
        </w:rPr>
      </w:pPr>
      <w:r w:rsidRPr="00B266B6">
        <w:rPr>
          <w:rFonts w:ascii="Arial" w:hAnsi="Arial" w:cs="Arial"/>
          <w:sz w:val="24"/>
          <w:szCs w:val="24"/>
        </w:rPr>
        <w:t xml:space="preserve">Investigations to </w:t>
      </w:r>
      <w:r w:rsidR="00CC612F">
        <w:rPr>
          <w:rFonts w:ascii="Arial" w:hAnsi="Arial" w:cs="Arial"/>
          <w:sz w:val="24"/>
          <w:szCs w:val="24"/>
        </w:rPr>
        <w:t>d</w:t>
      </w:r>
      <w:r w:rsidRPr="00B266B6">
        <w:rPr>
          <w:rFonts w:ascii="Arial" w:hAnsi="Arial" w:cs="Arial"/>
          <w:sz w:val="24"/>
          <w:szCs w:val="24"/>
        </w:rPr>
        <w:t>ate</w:t>
      </w:r>
    </w:p>
    <w:p w14:paraId="2C9C91C5" w14:textId="77777777" w:rsidR="005A6044" w:rsidRPr="00B266B6" w:rsidRDefault="005A6044" w:rsidP="005A6044">
      <w:pPr>
        <w:pStyle w:val="ListParagraph"/>
        <w:ind w:left="1080"/>
        <w:rPr>
          <w:rFonts w:ascii="Arial" w:hAnsi="Arial" w:cs="Arial"/>
          <w:sz w:val="24"/>
          <w:szCs w:val="24"/>
        </w:rPr>
      </w:pPr>
    </w:p>
    <w:p w14:paraId="30EEE5D0" w14:textId="18D3442B" w:rsidR="005A6044" w:rsidRPr="00B266B6" w:rsidRDefault="005A6044" w:rsidP="005A6044">
      <w:pPr>
        <w:pStyle w:val="ListParagraph"/>
        <w:numPr>
          <w:ilvl w:val="0"/>
          <w:numId w:val="1"/>
        </w:numPr>
        <w:rPr>
          <w:rFonts w:ascii="Arial" w:hAnsi="Arial" w:cs="Arial"/>
          <w:sz w:val="24"/>
          <w:szCs w:val="24"/>
        </w:rPr>
      </w:pPr>
      <w:r w:rsidRPr="00B266B6">
        <w:rPr>
          <w:rFonts w:ascii="Arial" w:hAnsi="Arial" w:cs="Arial"/>
          <w:sz w:val="24"/>
          <w:szCs w:val="24"/>
        </w:rPr>
        <w:t xml:space="preserve">AB </w:t>
      </w:r>
      <w:r w:rsidR="00510139">
        <w:rPr>
          <w:rFonts w:ascii="Arial" w:hAnsi="Arial" w:cs="Arial"/>
          <w:sz w:val="24"/>
          <w:szCs w:val="24"/>
        </w:rPr>
        <w:t>3</w:t>
      </w:r>
      <w:r w:rsidRPr="00B266B6">
        <w:rPr>
          <w:rFonts w:ascii="Arial" w:hAnsi="Arial" w:cs="Arial"/>
          <w:sz w:val="24"/>
          <w:szCs w:val="24"/>
        </w:rPr>
        <w:t>92 and PC 835a Update</w:t>
      </w:r>
    </w:p>
    <w:p w14:paraId="4A106E88" w14:textId="44BFDA67" w:rsidR="005A6044" w:rsidRPr="00B266B6" w:rsidRDefault="005A6044" w:rsidP="005A6044">
      <w:pPr>
        <w:pStyle w:val="ListParagraph"/>
        <w:numPr>
          <w:ilvl w:val="1"/>
          <w:numId w:val="1"/>
        </w:numPr>
        <w:rPr>
          <w:rFonts w:ascii="Arial" w:hAnsi="Arial" w:cs="Arial"/>
          <w:sz w:val="24"/>
          <w:szCs w:val="24"/>
        </w:rPr>
      </w:pPr>
      <w:r w:rsidRPr="00B266B6">
        <w:rPr>
          <w:rFonts w:ascii="Arial" w:hAnsi="Arial" w:cs="Arial"/>
          <w:sz w:val="24"/>
          <w:szCs w:val="24"/>
        </w:rPr>
        <w:t>San Diego Deputy Aaron Russell</w:t>
      </w:r>
      <w:r w:rsidR="00F36086" w:rsidRPr="00B266B6">
        <w:rPr>
          <w:rFonts w:ascii="Arial" w:hAnsi="Arial" w:cs="Arial"/>
          <w:sz w:val="24"/>
          <w:szCs w:val="24"/>
        </w:rPr>
        <w:tab/>
      </w:r>
    </w:p>
    <w:p w14:paraId="736D2853" w14:textId="1F234C32" w:rsidR="005A6044" w:rsidRPr="00B266B6" w:rsidRDefault="005A6044" w:rsidP="00F36086">
      <w:pPr>
        <w:pStyle w:val="ListParagraph"/>
        <w:ind w:left="360" w:firstLine="360"/>
        <w:rPr>
          <w:rFonts w:ascii="Arial" w:hAnsi="Arial" w:cs="Arial"/>
          <w:sz w:val="24"/>
          <w:szCs w:val="24"/>
        </w:rPr>
      </w:pPr>
      <w:r w:rsidRPr="00B266B6">
        <w:rPr>
          <w:rFonts w:ascii="Arial" w:hAnsi="Arial" w:cs="Arial"/>
          <w:sz w:val="24"/>
          <w:szCs w:val="24"/>
        </w:rPr>
        <w:t>i)</w:t>
      </w:r>
      <w:r w:rsidR="00F36086" w:rsidRPr="00B266B6">
        <w:rPr>
          <w:rFonts w:ascii="Arial" w:hAnsi="Arial" w:cs="Arial"/>
          <w:sz w:val="24"/>
          <w:szCs w:val="24"/>
        </w:rPr>
        <w:t xml:space="preserve"> </w:t>
      </w:r>
      <w:r w:rsidRPr="00B266B6">
        <w:rPr>
          <w:rFonts w:ascii="Arial" w:hAnsi="Arial" w:cs="Arial"/>
          <w:sz w:val="24"/>
          <w:szCs w:val="24"/>
        </w:rPr>
        <w:t>Facts of case and status update</w:t>
      </w:r>
    </w:p>
    <w:p w14:paraId="5C5A0CC7" w14:textId="77777777" w:rsidR="00F36086" w:rsidRPr="00B266B6" w:rsidRDefault="005A6044" w:rsidP="00F36086">
      <w:pPr>
        <w:pStyle w:val="ListParagraph"/>
        <w:ind w:left="360"/>
        <w:rPr>
          <w:rFonts w:ascii="Arial" w:hAnsi="Arial" w:cs="Arial"/>
          <w:sz w:val="24"/>
          <w:szCs w:val="24"/>
        </w:rPr>
      </w:pPr>
      <w:r w:rsidRPr="00B266B6">
        <w:rPr>
          <w:rFonts w:ascii="Arial" w:hAnsi="Arial" w:cs="Arial"/>
          <w:sz w:val="24"/>
          <w:szCs w:val="24"/>
        </w:rPr>
        <w:t>b)</w:t>
      </w:r>
      <w:r w:rsidRPr="00B266B6">
        <w:rPr>
          <w:rFonts w:ascii="Arial" w:hAnsi="Arial" w:cs="Arial"/>
          <w:sz w:val="24"/>
          <w:szCs w:val="24"/>
        </w:rPr>
        <w:tab/>
        <w:t>San Leandro Officer Jason Fletcher</w:t>
      </w:r>
    </w:p>
    <w:p w14:paraId="578E5DEB" w14:textId="282EE8FE" w:rsidR="00F36086" w:rsidRPr="00B266B6" w:rsidRDefault="005A6044" w:rsidP="00F36086">
      <w:pPr>
        <w:pStyle w:val="ListParagraph"/>
        <w:ind w:left="360" w:firstLine="360"/>
        <w:rPr>
          <w:rFonts w:ascii="Arial" w:hAnsi="Arial" w:cs="Arial"/>
          <w:sz w:val="24"/>
          <w:szCs w:val="24"/>
        </w:rPr>
      </w:pPr>
      <w:r w:rsidRPr="00B266B6">
        <w:rPr>
          <w:rFonts w:ascii="Arial" w:hAnsi="Arial" w:cs="Arial"/>
          <w:sz w:val="24"/>
          <w:szCs w:val="24"/>
        </w:rPr>
        <w:t>i)</w:t>
      </w:r>
      <w:bookmarkStart w:id="1" w:name="_Hlk89318510"/>
      <w:r w:rsidR="00F36086" w:rsidRPr="00B266B6">
        <w:rPr>
          <w:rFonts w:ascii="Arial" w:hAnsi="Arial" w:cs="Arial"/>
          <w:sz w:val="24"/>
          <w:szCs w:val="24"/>
        </w:rPr>
        <w:t xml:space="preserve"> </w:t>
      </w:r>
      <w:r w:rsidRPr="00B266B6">
        <w:rPr>
          <w:rFonts w:ascii="Arial" w:hAnsi="Arial" w:cs="Arial"/>
          <w:sz w:val="24"/>
          <w:szCs w:val="24"/>
        </w:rPr>
        <w:t>Facts of case and status update</w:t>
      </w:r>
      <w:bookmarkEnd w:id="1"/>
    </w:p>
    <w:p w14:paraId="683F0192" w14:textId="094B9EE9" w:rsidR="005A6044" w:rsidRPr="00B266B6" w:rsidRDefault="005A6044" w:rsidP="005A6044">
      <w:pPr>
        <w:pStyle w:val="ListParagraph"/>
        <w:ind w:left="360"/>
        <w:rPr>
          <w:rFonts w:ascii="Arial" w:hAnsi="Arial" w:cs="Arial"/>
          <w:sz w:val="24"/>
          <w:szCs w:val="24"/>
        </w:rPr>
      </w:pPr>
      <w:r w:rsidRPr="00B266B6">
        <w:rPr>
          <w:rFonts w:ascii="Arial" w:hAnsi="Arial" w:cs="Arial"/>
          <w:sz w:val="24"/>
          <w:szCs w:val="24"/>
        </w:rPr>
        <w:t>c)</w:t>
      </w:r>
      <w:r w:rsidRPr="00B266B6">
        <w:rPr>
          <w:rFonts w:ascii="Arial" w:hAnsi="Arial" w:cs="Arial"/>
          <w:sz w:val="24"/>
          <w:szCs w:val="24"/>
        </w:rPr>
        <w:tab/>
      </w:r>
      <w:r w:rsidR="00F36086" w:rsidRPr="00B266B6">
        <w:rPr>
          <w:rFonts w:ascii="Arial" w:hAnsi="Arial" w:cs="Arial"/>
          <w:sz w:val="24"/>
          <w:szCs w:val="24"/>
        </w:rPr>
        <w:t xml:space="preserve">Modesto Police Officer </w:t>
      </w:r>
      <w:r w:rsidRPr="00B266B6">
        <w:rPr>
          <w:rFonts w:ascii="Arial" w:hAnsi="Arial" w:cs="Arial"/>
          <w:sz w:val="24"/>
          <w:szCs w:val="24"/>
        </w:rPr>
        <w:t xml:space="preserve">  </w:t>
      </w:r>
    </w:p>
    <w:p w14:paraId="542C291C" w14:textId="2AAD0F0C" w:rsidR="005A6044" w:rsidRPr="00B266B6" w:rsidRDefault="005A6044" w:rsidP="00F36086">
      <w:pPr>
        <w:pStyle w:val="ListParagraph"/>
        <w:ind w:left="360" w:firstLine="360"/>
        <w:rPr>
          <w:rFonts w:ascii="Arial" w:hAnsi="Arial" w:cs="Arial"/>
          <w:sz w:val="24"/>
          <w:szCs w:val="24"/>
        </w:rPr>
      </w:pPr>
      <w:r w:rsidRPr="00B266B6">
        <w:rPr>
          <w:rFonts w:ascii="Arial" w:hAnsi="Arial" w:cs="Arial"/>
          <w:sz w:val="24"/>
          <w:szCs w:val="24"/>
        </w:rPr>
        <w:t>i)</w:t>
      </w:r>
      <w:r w:rsidR="00F36086" w:rsidRPr="00B266B6">
        <w:rPr>
          <w:rFonts w:ascii="Arial" w:hAnsi="Arial" w:cs="Arial"/>
          <w:sz w:val="24"/>
          <w:szCs w:val="24"/>
        </w:rPr>
        <w:t xml:space="preserve"> Facts of case and status update</w:t>
      </w:r>
    </w:p>
    <w:p w14:paraId="0CFDECD7" w14:textId="24002C0A" w:rsidR="005A6044" w:rsidRPr="00B266B6" w:rsidRDefault="00F36086" w:rsidP="005A6044">
      <w:pPr>
        <w:pStyle w:val="ListParagraph"/>
        <w:ind w:left="360"/>
        <w:rPr>
          <w:rFonts w:ascii="Arial" w:hAnsi="Arial" w:cs="Arial"/>
          <w:sz w:val="24"/>
          <w:szCs w:val="24"/>
        </w:rPr>
      </w:pPr>
      <w:r w:rsidRPr="00B266B6">
        <w:rPr>
          <w:rFonts w:ascii="Arial" w:hAnsi="Arial" w:cs="Arial"/>
          <w:sz w:val="24"/>
          <w:szCs w:val="24"/>
        </w:rPr>
        <w:t>d</w:t>
      </w:r>
      <w:r w:rsidR="005A6044" w:rsidRPr="00B266B6">
        <w:rPr>
          <w:rFonts w:ascii="Arial" w:hAnsi="Arial" w:cs="Arial"/>
          <w:sz w:val="24"/>
          <w:szCs w:val="24"/>
        </w:rPr>
        <w:t>)</w:t>
      </w:r>
      <w:r w:rsidR="005A6044" w:rsidRPr="00B266B6">
        <w:rPr>
          <w:rFonts w:ascii="Arial" w:hAnsi="Arial" w:cs="Arial"/>
          <w:sz w:val="24"/>
          <w:szCs w:val="24"/>
        </w:rPr>
        <w:tab/>
      </w:r>
      <w:r w:rsidRPr="00B266B6">
        <w:rPr>
          <w:rFonts w:ascii="Arial" w:hAnsi="Arial" w:cs="Arial"/>
          <w:sz w:val="24"/>
          <w:szCs w:val="24"/>
        </w:rPr>
        <w:t xml:space="preserve">Attorney General Statistics </w:t>
      </w:r>
    </w:p>
    <w:p w14:paraId="1C99BA34" w14:textId="5607DBF0" w:rsidR="005A6044" w:rsidRPr="00B266B6" w:rsidRDefault="00F36086" w:rsidP="00F36086">
      <w:pPr>
        <w:pStyle w:val="ListParagraph"/>
        <w:ind w:left="360"/>
        <w:rPr>
          <w:rFonts w:ascii="Arial" w:hAnsi="Arial" w:cs="Arial"/>
          <w:sz w:val="24"/>
          <w:szCs w:val="24"/>
        </w:rPr>
      </w:pPr>
      <w:r w:rsidRPr="00B266B6">
        <w:rPr>
          <w:rFonts w:ascii="Arial" w:hAnsi="Arial" w:cs="Arial"/>
          <w:sz w:val="24"/>
          <w:szCs w:val="24"/>
        </w:rPr>
        <w:tab/>
        <w:t xml:space="preserve">i) In-Custody Deaths in the </w:t>
      </w:r>
      <w:r w:rsidR="00CC612F">
        <w:rPr>
          <w:rFonts w:ascii="Arial" w:hAnsi="Arial" w:cs="Arial"/>
          <w:sz w:val="24"/>
          <w:szCs w:val="24"/>
        </w:rPr>
        <w:t>p</w:t>
      </w:r>
      <w:r w:rsidRPr="00B266B6">
        <w:rPr>
          <w:rFonts w:ascii="Arial" w:hAnsi="Arial" w:cs="Arial"/>
          <w:sz w:val="24"/>
          <w:szCs w:val="24"/>
        </w:rPr>
        <w:t xml:space="preserve">rocess of </w:t>
      </w:r>
      <w:r w:rsidR="00CC612F">
        <w:rPr>
          <w:rFonts w:ascii="Arial" w:hAnsi="Arial" w:cs="Arial"/>
          <w:sz w:val="24"/>
          <w:szCs w:val="24"/>
        </w:rPr>
        <w:t>a</w:t>
      </w:r>
      <w:r w:rsidRPr="00B266B6">
        <w:rPr>
          <w:rFonts w:ascii="Arial" w:hAnsi="Arial" w:cs="Arial"/>
          <w:sz w:val="24"/>
          <w:szCs w:val="24"/>
        </w:rPr>
        <w:t xml:space="preserve">rrest </w:t>
      </w:r>
    </w:p>
    <w:p w14:paraId="4C7DDDC4" w14:textId="77777777" w:rsidR="00FB5B76" w:rsidRPr="00B266B6" w:rsidRDefault="00FB5B76" w:rsidP="00FB5B76">
      <w:pPr>
        <w:spacing w:after="0"/>
        <w:rPr>
          <w:rFonts w:ascii="Arial" w:hAnsi="Arial" w:cs="Arial"/>
          <w:sz w:val="24"/>
          <w:szCs w:val="24"/>
        </w:rPr>
      </w:pPr>
    </w:p>
    <w:p w14:paraId="13B17575" w14:textId="7BEADDD0" w:rsidR="00FB5B76" w:rsidRPr="00B266B6" w:rsidRDefault="00FB5B76" w:rsidP="00FB5B76">
      <w:pPr>
        <w:pStyle w:val="ListParagraph"/>
        <w:numPr>
          <w:ilvl w:val="0"/>
          <w:numId w:val="1"/>
        </w:numPr>
        <w:spacing w:after="0"/>
        <w:rPr>
          <w:rFonts w:ascii="Arial" w:hAnsi="Arial" w:cs="Arial"/>
          <w:sz w:val="24"/>
          <w:szCs w:val="24"/>
        </w:rPr>
      </w:pPr>
      <w:bookmarkStart w:id="2" w:name="_Hlk88570866"/>
      <w:r w:rsidRPr="00B266B6">
        <w:rPr>
          <w:rFonts w:ascii="Arial" w:hAnsi="Arial" w:cs="Arial"/>
          <w:sz w:val="24"/>
          <w:szCs w:val="24"/>
        </w:rPr>
        <w:t>AB 26(</w:t>
      </w:r>
      <w:r w:rsidR="009039EC" w:rsidRPr="00B266B6">
        <w:rPr>
          <w:rFonts w:ascii="Arial" w:hAnsi="Arial" w:cs="Arial"/>
          <w:sz w:val="24"/>
          <w:szCs w:val="24"/>
        </w:rPr>
        <w:t>Peace Officers: Use of Force</w:t>
      </w:r>
      <w:r w:rsidRPr="00B266B6">
        <w:rPr>
          <w:rFonts w:ascii="Arial" w:hAnsi="Arial" w:cs="Arial"/>
          <w:sz w:val="24"/>
          <w:szCs w:val="24"/>
        </w:rPr>
        <w:t>)</w:t>
      </w:r>
      <w:r w:rsidRPr="00B266B6">
        <w:rPr>
          <w:rFonts w:ascii="Arial" w:hAnsi="Arial" w:cs="Arial"/>
          <w:sz w:val="24"/>
          <w:szCs w:val="24"/>
        </w:rPr>
        <w:tab/>
      </w:r>
      <w:r w:rsidRPr="00B266B6">
        <w:rPr>
          <w:rFonts w:ascii="Arial" w:hAnsi="Arial" w:cs="Arial"/>
          <w:sz w:val="24"/>
          <w:szCs w:val="24"/>
        </w:rPr>
        <w:tab/>
      </w:r>
      <w:r w:rsidRPr="00B266B6">
        <w:rPr>
          <w:rFonts w:ascii="Arial" w:hAnsi="Arial" w:cs="Arial"/>
          <w:sz w:val="24"/>
          <w:szCs w:val="24"/>
        </w:rPr>
        <w:tab/>
      </w:r>
      <w:r w:rsidRPr="00B266B6">
        <w:rPr>
          <w:rFonts w:ascii="Arial" w:hAnsi="Arial" w:cs="Arial"/>
          <w:sz w:val="24"/>
          <w:szCs w:val="24"/>
        </w:rPr>
        <w:tab/>
      </w:r>
      <w:r w:rsidRPr="00B266B6">
        <w:rPr>
          <w:rFonts w:ascii="Arial" w:hAnsi="Arial" w:cs="Arial"/>
          <w:sz w:val="24"/>
          <w:szCs w:val="24"/>
        </w:rPr>
        <w:tab/>
      </w:r>
      <w:r w:rsidRPr="00B266B6">
        <w:rPr>
          <w:rFonts w:ascii="Arial" w:hAnsi="Arial" w:cs="Arial"/>
          <w:sz w:val="24"/>
          <w:szCs w:val="24"/>
        </w:rPr>
        <w:tab/>
      </w:r>
    </w:p>
    <w:p w14:paraId="19F3C766" w14:textId="6C66A195" w:rsidR="00FB5B76" w:rsidRPr="00B266B6" w:rsidRDefault="009039EC" w:rsidP="00FB5B76">
      <w:pPr>
        <w:pStyle w:val="ListParagraph"/>
        <w:numPr>
          <w:ilvl w:val="1"/>
          <w:numId w:val="1"/>
        </w:numPr>
        <w:spacing w:after="0"/>
        <w:rPr>
          <w:rFonts w:ascii="Arial" w:hAnsi="Arial" w:cs="Arial"/>
          <w:sz w:val="24"/>
          <w:szCs w:val="24"/>
        </w:rPr>
      </w:pPr>
      <w:r w:rsidRPr="00B266B6">
        <w:rPr>
          <w:rFonts w:ascii="Arial" w:hAnsi="Arial" w:cs="Arial"/>
          <w:sz w:val="24"/>
          <w:szCs w:val="24"/>
        </w:rPr>
        <w:t xml:space="preserve">Additional </w:t>
      </w:r>
      <w:r w:rsidR="00CC612F">
        <w:rPr>
          <w:rFonts w:ascii="Arial" w:hAnsi="Arial" w:cs="Arial"/>
          <w:sz w:val="24"/>
          <w:szCs w:val="24"/>
        </w:rPr>
        <w:t>legal d</w:t>
      </w:r>
      <w:r w:rsidRPr="00B266B6">
        <w:rPr>
          <w:rFonts w:ascii="Arial" w:hAnsi="Arial" w:cs="Arial"/>
          <w:sz w:val="24"/>
          <w:szCs w:val="24"/>
        </w:rPr>
        <w:t>efinitions</w:t>
      </w:r>
    </w:p>
    <w:p w14:paraId="0773A0E2" w14:textId="380F109B" w:rsidR="000563BB" w:rsidRPr="00B266B6" w:rsidRDefault="000563BB" w:rsidP="009039EC">
      <w:pPr>
        <w:pStyle w:val="ListParagraph"/>
        <w:numPr>
          <w:ilvl w:val="2"/>
          <w:numId w:val="1"/>
        </w:numPr>
        <w:rPr>
          <w:rFonts w:ascii="Arial" w:hAnsi="Arial" w:cs="Arial"/>
          <w:sz w:val="24"/>
          <w:szCs w:val="24"/>
        </w:rPr>
      </w:pPr>
      <w:r w:rsidRPr="00B266B6">
        <w:rPr>
          <w:rFonts w:ascii="Arial" w:hAnsi="Arial" w:cs="Arial"/>
          <w:sz w:val="24"/>
          <w:szCs w:val="24"/>
        </w:rPr>
        <w:t>Government</w:t>
      </w:r>
      <w:r w:rsidR="009039EC" w:rsidRPr="00B266B6">
        <w:rPr>
          <w:rFonts w:ascii="Arial" w:hAnsi="Arial" w:cs="Arial"/>
          <w:sz w:val="24"/>
          <w:szCs w:val="24"/>
        </w:rPr>
        <w:t xml:space="preserve"> Code (GC)</w:t>
      </w:r>
      <w:r w:rsidRPr="00B266B6">
        <w:rPr>
          <w:rFonts w:ascii="Arial" w:hAnsi="Arial" w:cs="Arial"/>
          <w:sz w:val="24"/>
          <w:szCs w:val="24"/>
        </w:rPr>
        <w:t xml:space="preserve"> 7286 (</w:t>
      </w:r>
      <w:r w:rsidR="009039EC" w:rsidRPr="00B266B6">
        <w:rPr>
          <w:rFonts w:ascii="Arial" w:hAnsi="Arial" w:cs="Arial"/>
          <w:sz w:val="24"/>
          <w:szCs w:val="24"/>
        </w:rPr>
        <w:t>a</w:t>
      </w:r>
      <w:r w:rsidRPr="00B266B6">
        <w:rPr>
          <w:rFonts w:ascii="Arial" w:hAnsi="Arial" w:cs="Arial"/>
          <w:sz w:val="24"/>
          <w:szCs w:val="24"/>
        </w:rPr>
        <w:t>)(</w:t>
      </w:r>
      <w:r w:rsidR="009039EC" w:rsidRPr="00B266B6">
        <w:rPr>
          <w:rFonts w:ascii="Arial" w:hAnsi="Arial" w:cs="Arial"/>
          <w:sz w:val="24"/>
          <w:szCs w:val="24"/>
        </w:rPr>
        <w:t>2</w:t>
      </w:r>
      <w:r w:rsidRPr="00B266B6">
        <w:rPr>
          <w:rFonts w:ascii="Arial" w:hAnsi="Arial" w:cs="Arial"/>
          <w:sz w:val="24"/>
          <w:szCs w:val="24"/>
        </w:rPr>
        <w:t xml:space="preserve">), </w:t>
      </w:r>
      <w:r w:rsidR="009039EC" w:rsidRPr="00B266B6">
        <w:rPr>
          <w:rFonts w:ascii="Arial" w:hAnsi="Arial" w:cs="Arial"/>
          <w:sz w:val="24"/>
          <w:szCs w:val="24"/>
        </w:rPr>
        <w:t xml:space="preserve">Definition of </w:t>
      </w:r>
      <w:r w:rsidR="00CC612F">
        <w:rPr>
          <w:rFonts w:ascii="Arial" w:hAnsi="Arial" w:cs="Arial"/>
          <w:sz w:val="24"/>
          <w:szCs w:val="24"/>
        </w:rPr>
        <w:t>e</w:t>
      </w:r>
      <w:r w:rsidR="009039EC" w:rsidRPr="00B266B6">
        <w:rPr>
          <w:rFonts w:ascii="Arial" w:hAnsi="Arial" w:cs="Arial"/>
          <w:sz w:val="24"/>
          <w:szCs w:val="24"/>
        </w:rPr>
        <w:t xml:space="preserve">xcessive </w:t>
      </w:r>
      <w:r w:rsidR="00CC612F">
        <w:rPr>
          <w:rFonts w:ascii="Arial" w:hAnsi="Arial" w:cs="Arial"/>
          <w:sz w:val="24"/>
          <w:szCs w:val="24"/>
        </w:rPr>
        <w:t>f</w:t>
      </w:r>
      <w:r w:rsidR="009039EC" w:rsidRPr="00B266B6">
        <w:rPr>
          <w:rFonts w:ascii="Arial" w:hAnsi="Arial" w:cs="Arial"/>
          <w:sz w:val="24"/>
          <w:szCs w:val="24"/>
        </w:rPr>
        <w:t>orce</w:t>
      </w:r>
    </w:p>
    <w:p w14:paraId="4C3636F7" w14:textId="47779A6A" w:rsidR="000563BB" w:rsidRPr="00B266B6" w:rsidRDefault="009039EC" w:rsidP="000563BB">
      <w:pPr>
        <w:pStyle w:val="ListParagraph"/>
        <w:numPr>
          <w:ilvl w:val="2"/>
          <w:numId w:val="1"/>
        </w:numPr>
        <w:rPr>
          <w:rFonts w:ascii="Arial" w:hAnsi="Arial" w:cs="Arial"/>
          <w:sz w:val="24"/>
          <w:szCs w:val="24"/>
        </w:rPr>
      </w:pPr>
      <w:r w:rsidRPr="00B266B6">
        <w:rPr>
          <w:rFonts w:ascii="Arial" w:hAnsi="Arial" w:cs="Arial"/>
          <w:sz w:val="24"/>
          <w:szCs w:val="24"/>
        </w:rPr>
        <w:t xml:space="preserve">GC </w:t>
      </w:r>
      <w:r w:rsidR="000563BB" w:rsidRPr="00B266B6">
        <w:rPr>
          <w:rFonts w:ascii="Arial" w:hAnsi="Arial" w:cs="Arial"/>
          <w:sz w:val="24"/>
          <w:szCs w:val="24"/>
        </w:rPr>
        <w:t>7286 (</w:t>
      </w:r>
      <w:r w:rsidRPr="00B266B6">
        <w:rPr>
          <w:rFonts w:ascii="Arial" w:hAnsi="Arial" w:cs="Arial"/>
          <w:sz w:val="24"/>
          <w:szCs w:val="24"/>
        </w:rPr>
        <w:t>a</w:t>
      </w:r>
      <w:r w:rsidR="000563BB" w:rsidRPr="00B266B6">
        <w:rPr>
          <w:rFonts w:ascii="Arial" w:hAnsi="Arial" w:cs="Arial"/>
          <w:sz w:val="24"/>
          <w:szCs w:val="24"/>
        </w:rPr>
        <w:t xml:space="preserve">)(4), </w:t>
      </w:r>
      <w:r w:rsidRPr="00B266B6">
        <w:rPr>
          <w:rFonts w:ascii="Arial" w:hAnsi="Arial" w:cs="Arial"/>
          <w:sz w:val="24"/>
          <w:szCs w:val="24"/>
        </w:rPr>
        <w:t xml:space="preserve">Definition of </w:t>
      </w:r>
      <w:r w:rsidR="00CC612F">
        <w:rPr>
          <w:rFonts w:ascii="Arial" w:hAnsi="Arial" w:cs="Arial"/>
          <w:sz w:val="24"/>
          <w:szCs w:val="24"/>
        </w:rPr>
        <w:t>“i</w:t>
      </w:r>
      <w:r w:rsidRPr="00B266B6">
        <w:rPr>
          <w:rFonts w:ascii="Arial" w:hAnsi="Arial" w:cs="Arial"/>
          <w:sz w:val="24"/>
          <w:szCs w:val="24"/>
        </w:rPr>
        <w:t>ntercede</w:t>
      </w:r>
      <w:r w:rsidR="00CC612F">
        <w:rPr>
          <w:rFonts w:ascii="Arial" w:hAnsi="Arial" w:cs="Arial"/>
          <w:sz w:val="24"/>
          <w:szCs w:val="24"/>
        </w:rPr>
        <w:t>”</w:t>
      </w:r>
      <w:r w:rsidR="000563BB" w:rsidRPr="00B266B6">
        <w:rPr>
          <w:rFonts w:ascii="Arial" w:hAnsi="Arial" w:cs="Arial"/>
          <w:sz w:val="24"/>
          <w:szCs w:val="24"/>
        </w:rPr>
        <w:t xml:space="preserve"> </w:t>
      </w:r>
    </w:p>
    <w:p w14:paraId="3A3907BE" w14:textId="2566CF40" w:rsidR="009039EC" w:rsidRPr="00B266B6" w:rsidRDefault="009039EC" w:rsidP="000563BB">
      <w:pPr>
        <w:pStyle w:val="ListParagraph"/>
        <w:numPr>
          <w:ilvl w:val="2"/>
          <w:numId w:val="1"/>
        </w:numPr>
        <w:rPr>
          <w:rFonts w:ascii="Arial" w:hAnsi="Arial" w:cs="Arial"/>
          <w:sz w:val="24"/>
          <w:szCs w:val="24"/>
        </w:rPr>
      </w:pPr>
      <w:r w:rsidRPr="00B266B6">
        <w:rPr>
          <w:rFonts w:ascii="Arial" w:hAnsi="Arial" w:cs="Arial"/>
          <w:sz w:val="24"/>
          <w:szCs w:val="24"/>
        </w:rPr>
        <w:lastRenderedPageBreak/>
        <w:t xml:space="preserve">GC 7286 (a)(6), Definition of </w:t>
      </w:r>
      <w:r w:rsidR="00CC612F">
        <w:rPr>
          <w:rFonts w:ascii="Arial" w:hAnsi="Arial" w:cs="Arial"/>
          <w:sz w:val="24"/>
          <w:szCs w:val="24"/>
        </w:rPr>
        <w:t>“r</w:t>
      </w:r>
      <w:r w:rsidRPr="00B266B6">
        <w:rPr>
          <w:rFonts w:ascii="Arial" w:hAnsi="Arial" w:cs="Arial"/>
          <w:sz w:val="24"/>
          <w:szCs w:val="24"/>
        </w:rPr>
        <w:t>etaliation</w:t>
      </w:r>
      <w:r w:rsidR="00CC612F">
        <w:rPr>
          <w:rFonts w:ascii="Arial" w:hAnsi="Arial" w:cs="Arial"/>
          <w:sz w:val="24"/>
          <w:szCs w:val="24"/>
        </w:rPr>
        <w:t>”</w:t>
      </w:r>
      <w:r w:rsidRPr="00B266B6">
        <w:rPr>
          <w:rFonts w:ascii="Arial" w:hAnsi="Arial" w:cs="Arial"/>
          <w:sz w:val="24"/>
          <w:szCs w:val="24"/>
        </w:rPr>
        <w:t xml:space="preserve"> </w:t>
      </w:r>
    </w:p>
    <w:p w14:paraId="0DC87A34" w14:textId="30EA9453" w:rsidR="000563BB" w:rsidRPr="00B266B6" w:rsidRDefault="009039EC" w:rsidP="009039EC">
      <w:pPr>
        <w:pStyle w:val="ListParagraph"/>
        <w:numPr>
          <w:ilvl w:val="1"/>
          <w:numId w:val="1"/>
        </w:numPr>
        <w:rPr>
          <w:rFonts w:ascii="Arial" w:hAnsi="Arial" w:cs="Arial"/>
          <w:sz w:val="24"/>
          <w:szCs w:val="24"/>
        </w:rPr>
      </w:pPr>
      <w:r w:rsidRPr="00B266B6">
        <w:rPr>
          <w:rFonts w:ascii="Arial" w:hAnsi="Arial" w:cs="Arial"/>
          <w:sz w:val="24"/>
          <w:szCs w:val="24"/>
        </w:rPr>
        <w:t xml:space="preserve">Policy </w:t>
      </w:r>
      <w:r w:rsidR="00CC612F">
        <w:rPr>
          <w:rFonts w:ascii="Arial" w:hAnsi="Arial" w:cs="Arial"/>
          <w:sz w:val="24"/>
          <w:szCs w:val="24"/>
        </w:rPr>
        <w:t>m</w:t>
      </w:r>
      <w:r w:rsidRPr="00B266B6">
        <w:rPr>
          <w:rFonts w:ascii="Arial" w:hAnsi="Arial" w:cs="Arial"/>
          <w:sz w:val="24"/>
          <w:szCs w:val="24"/>
        </w:rPr>
        <w:t xml:space="preserve">andates  </w:t>
      </w:r>
    </w:p>
    <w:p w14:paraId="383548E1" w14:textId="2E2146E0" w:rsidR="00FB5B76" w:rsidRPr="00B266B6" w:rsidRDefault="009039EC" w:rsidP="00FB5B76">
      <w:pPr>
        <w:pStyle w:val="ListParagraph"/>
        <w:numPr>
          <w:ilvl w:val="2"/>
          <w:numId w:val="1"/>
        </w:numPr>
        <w:spacing w:after="0"/>
        <w:rPr>
          <w:rFonts w:ascii="Arial" w:hAnsi="Arial" w:cs="Arial"/>
          <w:sz w:val="24"/>
          <w:szCs w:val="24"/>
        </w:rPr>
      </w:pPr>
      <w:r w:rsidRPr="00B266B6">
        <w:rPr>
          <w:rFonts w:ascii="Arial" w:hAnsi="Arial" w:cs="Arial"/>
          <w:sz w:val="24"/>
          <w:szCs w:val="24"/>
        </w:rPr>
        <w:t xml:space="preserve">GC 7286 (b)(4), Prohibits of retaliation against excessive force reporters. </w:t>
      </w:r>
    </w:p>
    <w:p w14:paraId="14E490B1" w14:textId="6DD78232" w:rsidR="00FB5B76" w:rsidRPr="00B266B6" w:rsidRDefault="009039EC" w:rsidP="00FB5B76">
      <w:pPr>
        <w:pStyle w:val="ListParagraph"/>
        <w:numPr>
          <w:ilvl w:val="2"/>
          <w:numId w:val="1"/>
        </w:numPr>
        <w:spacing w:after="0"/>
        <w:rPr>
          <w:rFonts w:ascii="Arial" w:hAnsi="Arial" w:cs="Arial"/>
          <w:sz w:val="24"/>
          <w:szCs w:val="24"/>
        </w:rPr>
      </w:pPr>
      <w:r w:rsidRPr="00B266B6">
        <w:rPr>
          <w:rFonts w:ascii="Arial" w:hAnsi="Arial" w:cs="Arial"/>
          <w:sz w:val="24"/>
          <w:szCs w:val="24"/>
        </w:rPr>
        <w:t>GC 7286 (b)(18), Prohibits an officer training that has excessive force claim</w:t>
      </w:r>
    </w:p>
    <w:p w14:paraId="1D7B85B1" w14:textId="0803CDEB" w:rsidR="00510139" w:rsidRPr="00510139" w:rsidRDefault="009039EC" w:rsidP="00510139">
      <w:pPr>
        <w:pStyle w:val="ListParagraph"/>
        <w:numPr>
          <w:ilvl w:val="2"/>
          <w:numId w:val="1"/>
        </w:numPr>
        <w:spacing w:after="0"/>
        <w:rPr>
          <w:rFonts w:ascii="Arial" w:hAnsi="Arial" w:cs="Arial"/>
          <w:sz w:val="24"/>
          <w:szCs w:val="24"/>
        </w:rPr>
      </w:pPr>
      <w:r w:rsidRPr="00B266B6">
        <w:rPr>
          <w:rFonts w:ascii="Arial" w:hAnsi="Arial" w:cs="Arial"/>
          <w:sz w:val="24"/>
          <w:szCs w:val="24"/>
        </w:rPr>
        <w:t xml:space="preserve">GC 7286 (b)(19), Failure to intervene disciplined same as violator </w:t>
      </w:r>
    </w:p>
    <w:p w14:paraId="65FE5427" w14:textId="3882313F" w:rsidR="007554A3" w:rsidRPr="00B266B6" w:rsidRDefault="007554A3" w:rsidP="009039EC">
      <w:pPr>
        <w:pStyle w:val="ListParagraph"/>
        <w:numPr>
          <w:ilvl w:val="1"/>
          <w:numId w:val="1"/>
        </w:numPr>
        <w:spacing w:after="0"/>
        <w:rPr>
          <w:rFonts w:ascii="Arial" w:hAnsi="Arial" w:cs="Arial"/>
          <w:sz w:val="24"/>
          <w:szCs w:val="24"/>
        </w:rPr>
      </w:pPr>
      <w:bookmarkStart w:id="3" w:name="_Hlk88570637"/>
      <w:r w:rsidRPr="00B266B6">
        <w:rPr>
          <w:rFonts w:ascii="Arial" w:hAnsi="Arial" w:cs="Arial"/>
          <w:sz w:val="24"/>
          <w:szCs w:val="24"/>
        </w:rPr>
        <w:t xml:space="preserve">Policy </w:t>
      </w:r>
      <w:r w:rsidR="00CC612F">
        <w:rPr>
          <w:rFonts w:ascii="Arial" w:hAnsi="Arial" w:cs="Arial"/>
          <w:sz w:val="24"/>
          <w:szCs w:val="24"/>
        </w:rPr>
        <w:t>u</w:t>
      </w:r>
      <w:r w:rsidRPr="00B266B6">
        <w:rPr>
          <w:rFonts w:ascii="Arial" w:hAnsi="Arial" w:cs="Arial"/>
          <w:sz w:val="24"/>
          <w:szCs w:val="24"/>
        </w:rPr>
        <w:t xml:space="preserve">pdates </w:t>
      </w:r>
    </w:p>
    <w:p w14:paraId="640F9C2E" w14:textId="0C1977B3" w:rsidR="009039EC" w:rsidRPr="00B266B6" w:rsidRDefault="009039EC" w:rsidP="007554A3">
      <w:pPr>
        <w:pStyle w:val="ListParagraph"/>
        <w:spacing w:after="0"/>
        <w:rPr>
          <w:rFonts w:ascii="Arial" w:hAnsi="Arial" w:cs="Arial"/>
          <w:sz w:val="24"/>
          <w:szCs w:val="24"/>
        </w:rPr>
      </w:pPr>
      <w:r w:rsidRPr="00B266B6">
        <w:rPr>
          <w:rFonts w:ascii="Arial" w:hAnsi="Arial" w:cs="Arial"/>
          <w:sz w:val="24"/>
          <w:szCs w:val="24"/>
        </w:rPr>
        <w:t xml:space="preserve">i)   General </w:t>
      </w:r>
      <w:r w:rsidR="009A445B" w:rsidRPr="00B266B6">
        <w:rPr>
          <w:rFonts w:ascii="Arial" w:hAnsi="Arial" w:cs="Arial"/>
          <w:sz w:val="24"/>
          <w:szCs w:val="24"/>
        </w:rPr>
        <w:t xml:space="preserve">Order </w:t>
      </w:r>
      <w:r w:rsidR="007554A3" w:rsidRPr="00B266B6">
        <w:rPr>
          <w:rFonts w:ascii="Arial" w:hAnsi="Arial" w:cs="Arial"/>
          <w:sz w:val="24"/>
          <w:szCs w:val="24"/>
        </w:rPr>
        <w:t xml:space="preserve">#12.00 </w:t>
      </w:r>
      <w:r w:rsidR="00CC612F">
        <w:rPr>
          <w:rFonts w:ascii="Arial" w:hAnsi="Arial" w:cs="Arial"/>
          <w:sz w:val="24"/>
          <w:szCs w:val="24"/>
        </w:rPr>
        <w:t>u</w:t>
      </w:r>
      <w:r w:rsidRPr="00B266B6">
        <w:rPr>
          <w:rFonts w:ascii="Arial" w:hAnsi="Arial" w:cs="Arial"/>
          <w:sz w:val="24"/>
          <w:szCs w:val="24"/>
        </w:rPr>
        <w:t>pdates</w:t>
      </w:r>
    </w:p>
    <w:bookmarkEnd w:id="2"/>
    <w:bookmarkEnd w:id="3"/>
    <w:p w14:paraId="265F86E0" w14:textId="7CCC6EB6" w:rsidR="009039EC" w:rsidRPr="00B266B6" w:rsidRDefault="009039EC" w:rsidP="009039EC">
      <w:pPr>
        <w:spacing w:after="0"/>
        <w:ind w:left="360"/>
        <w:rPr>
          <w:rFonts w:ascii="Arial" w:hAnsi="Arial" w:cs="Arial"/>
          <w:sz w:val="24"/>
          <w:szCs w:val="24"/>
        </w:rPr>
      </w:pPr>
    </w:p>
    <w:p w14:paraId="58D78401" w14:textId="37E6C0C0" w:rsidR="009039EC" w:rsidRPr="00B266B6" w:rsidRDefault="009039EC" w:rsidP="009039EC">
      <w:pPr>
        <w:pStyle w:val="ListParagraph"/>
        <w:numPr>
          <w:ilvl w:val="0"/>
          <w:numId w:val="1"/>
        </w:numPr>
        <w:spacing w:after="0"/>
        <w:rPr>
          <w:rFonts w:ascii="Arial" w:hAnsi="Arial" w:cs="Arial"/>
          <w:sz w:val="24"/>
          <w:szCs w:val="24"/>
        </w:rPr>
      </w:pPr>
      <w:r w:rsidRPr="00B266B6">
        <w:rPr>
          <w:rFonts w:ascii="Arial" w:hAnsi="Arial" w:cs="Arial"/>
          <w:sz w:val="24"/>
          <w:szCs w:val="24"/>
        </w:rPr>
        <w:t>AB 490</w:t>
      </w:r>
      <w:r w:rsidRPr="00B266B6">
        <w:rPr>
          <w:rFonts w:ascii="Arial" w:hAnsi="Arial" w:cs="Arial"/>
          <w:sz w:val="24"/>
          <w:szCs w:val="24"/>
        </w:rPr>
        <w:tab/>
        <w:t>(LE Agency Policies</w:t>
      </w:r>
      <w:r w:rsidR="007554A3" w:rsidRPr="00B266B6">
        <w:rPr>
          <w:rFonts w:ascii="Arial" w:hAnsi="Arial" w:cs="Arial"/>
          <w:sz w:val="24"/>
          <w:szCs w:val="24"/>
        </w:rPr>
        <w:t>: Arrests: Positional Asphyxia</w:t>
      </w:r>
      <w:r w:rsidRPr="00B266B6">
        <w:rPr>
          <w:rFonts w:ascii="Arial" w:hAnsi="Arial" w:cs="Arial"/>
          <w:sz w:val="24"/>
          <w:szCs w:val="24"/>
        </w:rPr>
        <w:t>)</w:t>
      </w:r>
      <w:r w:rsidRPr="00B266B6">
        <w:rPr>
          <w:rFonts w:ascii="Arial" w:hAnsi="Arial" w:cs="Arial"/>
          <w:sz w:val="24"/>
          <w:szCs w:val="24"/>
        </w:rPr>
        <w:tab/>
      </w:r>
      <w:r w:rsidRPr="00B266B6">
        <w:rPr>
          <w:rFonts w:ascii="Arial" w:hAnsi="Arial" w:cs="Arial"/>
          <w:sz w:val="24"/>
          <w:szCs w:val="24"/>
        </w:rPr>
        <w:tab/>
      </w:r>
      <w:r w:rsidRPr="00B266B6">
        <w:rPr>
          <w:rFonts w:ascii="Arial" w:hAnsi="Arial" w:cs="Arial"/>
          <w:sz w:val="24"/>
          <w:szCs w:val="24"/>
        </w:rPr>
        <w:tab/>
      </w:r>
      <w:r w:rsidRPr="00B266B6">
        <w:rPr>
          <w:rFonts w:ascii="Arial" w:hAnsi="Arial" w:cs="Arial"/>
          <w:sz w:val="24"/>
          <w:szCs w:val="24"/>
        </w:rPr>
        <w:tab/>
      </w:r>
    </w:p>
    <w:p w14:paraId="5EEFFFF7" w14:textId="47E0EB02" w:rsidR="009039EC" w:rsidRPr="00B266B6" w:rsidRDefault="00CC612F" w:rsidP="009039EC">
      <w:pPr>
        <w:pStyle w:val="ListParagraph"/>
        <w:numPr>
          <w:ilvl w:val="1"/>
          <w:numId w:val="1"/>
        </w:numPr>
        <w:spacing w:after="0"/>
        <w:rPr>
          <w:rFonts w:ascii="Arial" w:hAnsi="Arial" w:cs="Arial"/>
          <w:sz w:val="24"/>
          <w:szCs w:val="24"/>
        </w:rPr>
      </w:pPr>
      <w:r>
        <w:rPr>
          <w:rFonts w:ascii="Arial" w:hAnsi="Arial" w:cs="Arial"/>
          <w:sz w:val="24"/>
          <w:szCs w:val="24"/>
        </w:rPr>
        <w:t>Legal d</w:t>
      </w:r>
      <w:r w:rsidR="009039EC" w:rsidRPr="00B266B6">
        <w:rPr>
          <w:rFonts w:ascii="Arial" w:hAnsi="Arial" w:cs="Arial"/>
          <w:sz w:val="24"/>
          <w:szCs w:val="24"/>
        </w:rPr>
        <w:t>efinition</w:t>
      </w:r>
    </w:p>
    <w:p w14:paraId="383B8C42" w14:textId="20CEA4E3" w:rsidR="009039EC" w:rsidRPr="00B266B6" w:rsidRDefault="009039EC" w:rsidP="009039EC">
      <w:pPr>
        <w:pStyle w:val="ListParagraph"/>
        <w:numPr>
          <w:ilvl w:val="2"/>
          <w:numId w:val="1"/>
        </w:numPr>
        <w:rPr>
          <w:rFonts w:ascii="Arial" w:hAnsi="Arial" w:cs="Arial"/>
          <w:sz w:val="24"/>
          <w:szCs w:val="24"/>
        </w:rPr>
      </w:pPr>
      <w:r w:rsidRPr="00B266B6">
        <w:rPr>
          <w:rFonts w:ascii="Arial" w:hAnsi="Arial" w:cs="Arial"/>
          <w:sz w:val="24"/>
          <w:szCs w:val="24"/>
        </w:rPr>
        <w:t>GC</w:t>
      </w:r>
      <w:r w:rsidR="007554A3" w:rsidRPr="00B266B6">
        <w:rPr>
          <w:rFonts w:ascii="Arial" w:hAnsi="Arial" w:cs="Arial"/>
          <w:sz w:val="24"/>
          <w:szCs w:val="24"/>
        </w:rPr>
        <w:t xml:space="preserve"> </w:t>
      </w:r>
      <w:r w:rsidRPr="00B266B6">
        <w:rPr>
          <w:rFonts w:ascii="Arial" w:hAnsi="Arial" w:cs="Arial"/>
          <w:sz w:val="24"/>
          <w:szCs w:val="24"/>
        </w:rPr>
        <w:t>7286</w:t>
      </w:r>
      <w:r w:rsidR="007554A3" w:rsidRPr="00B266B6">
        <w:rPr>
          <w:rFonts w:ascii="Arial" w:hAnsi="Arial" w:cs="Arial"/>
          <w:sz w:val="24"/>
          <w:szCs w:val="24"/>
        </w:rPr>
        <w:t>.5</w:t>
      </w:r>
      <w:r w:rsidRPr="00B266B6">
        <w:rPr>
          <w:rFonts w:ascii="Arial" w:hAnsi="Arial" w:cs="Arial"/>
          <w:sz w:val="24"/>
          <w:szCs w:val="24"/>
        </w:rPr>
        <w:t xml:space="preserve"> (a)(</w:t>
      </w:r>
      <w:r w:rsidR="007554A3" w:rsidRPr="00B266B6">
        <w:rPr>
          <w:rFonts w:ascii="Arial" w:hAnsi="Arial" w:cs="Arial"/>
          <w:sz w:val="24"/>
          <w:szCs w:val="24"/>
        </w:rPr>
        <w:t>4</w:t>
      </w:r>
      <w:r w:rsidRPr="00B266B6">
        <w:rPr>
          <w:rFonts w:ascii="Arial" w:hAnsi="Arial" w:cs="Arial"/>
          <w:sz w:val="24"/>
          <w:szCs w:val="24"/>
        </w:rPr>
        <w:t xml:space="preserve">), Definition of </w:t>
      </w:r>
      <w:r w:rsidR="007554A3" w:rsidRPr="00B266B6">
        <w:rPr>
          <w:rFonts w:ascii="Arial" w:hAnsi="Arial" w:cs="Arial"/>
          <w:sz w:val="24"/>
          <w:szCs w:val="24"/>
        </w:rPr>
        <w:t>Positional Asphyxia</w:t>
      </w:r>
    </w:p>
    <w:p w14:paraId="3E9FAE15" w14:textId="3323AEAE" w:rsidR="009039EC" w:rsidRPr="00B266B6" w:rsidRDefault="007554A3" w:rsidP="009039EC">
      <w:pPr>
        <w:pStyle w:val="ListParagraph"/>
        <w:numPr>
          <w:ilvl w:val="1"/>
          <w:numId w:val="1"/>
        </w:numPr>
        <w:rPr>
          <w:rFonts w:ascii="Arial" w:hAnsi="Arial" w:cs="Arial"/>
          <w:sz w:val="24"/>
          <w:szCs w:val="24"/>
        </w:rPr>
      </w:pPr>
      <w:r w:rsidRPr="00B266B6">
        <w:rPr>
          <w:rFonts w:ascii="Arial" w:hAnsi="Arial" w:cs="Arial"/>
          <w:sz w:val="24"/>
          <w:szCs w:val="24"/>
        </w:rPr>
        <w:t>Legislative</w:t>
      </w:r>
      <w:r w:rsidR="009039EC" w:rsidRPr="00B266B6">
        <w:rPr>
          <w:rFonts w:ascii="Arial" w:hAnsi="Arial" w:cs="Arial"/>
          <w:sz w:val="24"/>
          <w:szCs w:val="24"/>
        </w:rPr>
        <w:t xml:space="preserve"> </w:t>
      </w:r>
      <w:r w:rsidR="00CC612F">
        <w:rPr>
          <w:rFonts w:ascii="Arial" w:hAnsi="Arial" w:cs="Arial"/>
          <w:sz w:val="24"/>
          <w:szCs w:val="24"/>
        </w:rPr>
        <w:t>m</w:t>
      </w:r>
      <w:r w:rsidR="009039EC" w:rsidRPr="00B266B6">
        <w:rPr>
          <w:rFonts w:ascii="Arial" w:hAnsi="Arial" w:cs="Arial"/>
          <w:sz w:val="24"/>
          <w:szCs w:val="24"/>
        </w:rPr>
        <w:t>andate</w:t>
      </w:r>
    </w:p>
    <w:p w14:paraId="0EE64176" w14:textId="0C4E2444" w:rsidR="009039EC" w:rsidRPr="00B266B6" w:rsidRDefault="009039EC" w:rsidP="009039EC">
      <w:pPr>
        <w:pStyle w:val="ListParagraph"/>
        <w:numPr>
          <w:ilvl w:val="2"/>
          <w:numId w:val="1"/>
        </w:numPr>
        <w:spacing w:after="0"/>
        <w:rPr>
          <w:rFonts w:ascii="Arial" w:hAnsi="Arial" w:cs="Arial"/>
          <w:sz w:val="24"/>
          <w:szCs w:val="24"/>
        </w:rPr>
      </w:pPr>
      <w:r w:rsidRPr="00B266B6">
        <w:rPr>
          <w:rFonts w:ascii="Arial" w:hAnsi="Arial" w:cs="Arial"/>
          <w:sz w:val="24"/>
          <w:szCs w:val="24"/>
        </w:rPr>
        <w:t>GC 7286</w:t>
      </w:r>
      <w:r w:rsidR="007554A3" w:rsidRPr="00B266B6">
        <w:rPr>
          <w:rFonts w:ascii="Arial" w:hAnsi="Arial" w:cs="Arial"/>
          <w:sz w:val="24"/>
          <w:szCs w:val="24"/>
        </w:rPr>
        <w:t xml:space="preserve">.5 (a)(2), No </w:t>
      </w:r>
      <w:r w:rsidR="00CC612F">
        <w:rPr>
          <w:rFonts w:ascii="Arial" w:hAnsi="Arial" w:cs="Arial"/>
          <w:sz w:val="24"/>
          <w:szCs w:val="24"/>
        </w:rPr>
        <w:t>t</w:t>
      </w:r>
      <w:r w:rsidR="007554A3" w:rsidRPr="00B266B6">
        <w:rPr>
          <w:rFonts w:ascii="Arial" w:hAnsi="Arial" w:cs="Arial"/>
          <w:sz w:val="24"/>
          <w:szCs w:val="24"/>
        </w:rPr>
        <w:t xml:space="preserve">echniques or transport involving positional asphyxia  </w:t>
      </w:r>
      <w:r w:rsidRPr="00B266B6">
        <w:rPr>
          <w:rFonts w:ascii="Arial" w:hAnsi="Arial" w:cs="Arial"/>
          <w:sz w:val="24"/>
          <w:szCs w:val="24"/>
        </w:rPr>
        <w:t xml:space="preserve">. </w:t>
      </w:r>
    </w:p>
    <w:p w14:paraId="6F1C6763" w14:textId="0C8AFE03" w:rsidR="007554A3" w:rsidRPr="00B266B6" w:rsidRDefault="007554A3" w:rsidP="007554A3">
      <w:pPr>
        <w:pStyle w:val="ListParagraph"/>
        <w:numPr>
          <w:ilvl w:val="1"/>
          <w:numId w:val="1"/>
        </w:numPr>
        <w:spacing w:after="0"/>
        <w:rPr>
          <w:rFonts w:ascii="Arial" w:hAnsi="Arial" w:cs="Arial"/>
          <w:sz w:val="24"/>
          <w:szCs w:val="24"/>
        </w:rPr>
      </w:pPr>
      <w:r w:rsidRPr="00B266B6">
        <w:rPr>
          <w:rFonts w:ascii="Arial" w:hAnsi="Arial" w:cs="Arial"/>
          <w:sz w:val="24"/>
          <w:szCs w:val="24"/>
        </w:rPr>
        <w:t xml:space="preserve">Policy </w:t>
      </w:r>
      <w:r w:rsidR="00CC612F">
        <w:rPr>
          <w:rFonts w:ascii="Arial" w:hAnsi="Arial" w:cs="Arial"/>
          <w:sz w:val="24"/>
          <w:szCs w:val="24"/>
        </w:rPr>
        <w:t>u</w:t>
      </w:r>
      <w:r w:rsidRPr="00B266B6">
        <w:rPr>
          <w:rFonts w:ascii="Arial" w:hAnsi="Arial" w:cs="Arial"/>
          <w:sz w:val="24"/>
          <w:szCs w:val="24"/>
        </w:rPr>
        <w:t xml:space="preserve">pdates </w:t>
      </w:r>
    </w:p>
    <w:p w14:paraId="49C045AF" w14:textId="3E2213FE" w:rsidR="009039EC" w:rsidRPr="00B266B6" w:rsidRDefault="007554A3" w:rsidP="00147105">
      <w:pPr>
        <w:pStyle w:val="ListParagraph"/>
        <w:numPr>
          <w:ilvl w:val="2"/>
          <w:numId w:val="1"/>
        </w:numPr>
        <w:spacing w:after="0"/>
        <w:rPr>
          <w:rFonts w:ascii="Arial" w:hAnsi="Arial" w:cs="Arial"/>
          <w:sz w:val="24"/>
          <w:szCs w:val="24"/>
        </w:rPr>
      </w:pPr>
      <w:r w:rsidRPr="00B266B6">
        <w:rPr>
          <w:rFonts w:ascii="Arial" w:hAnsi="Arial" w:cs="Arial"/>
          <w:sz w:val="24"/>
          <w:szCs w:val="24"/>
        </w:rPr>
        <w:t>General</w:t>
      </w:r>
      <w:r w:rsidR="00147105" w:rsidRPr="00B266B6">
        <w:rPr>
          <w:rFonts w:ascii="Arial" w:hAnsi="Arial" w:cs="Arial"/>
          <w:sz w:val="24"/>
          <w:szCs w:val="24"/>
        </w:rPr>
        <w:t xml:space="preserve"> </w:t>
      </w:r>
      <w:r w:rsidR="009A445B" w:rsidRPr="00B266B6">
        <w:rPr>
          <w:rFonts w:ascii="Arial" w:hAnsi="Arial" w:cs="Arial"/>
          <w:sz w:val="24"/>
          <w:szCs w:val="24"/>
        </w:rPr>
        <w:t xml:space="preserve">Order </w:t>
      </w:r>
      <w:r w:rsidR="00147105" w:rsidRPr="00B266B6">
        <w:rPr>
          <w:rFonts w:ascii="Arial" w:hAnsi="Arial" w:cs="Arial"/>
          <w:sz w:val="24"/>
          <w:szCs w:val="24"/>
        </w:rPr>
        <w:t>#12.00</w:t>
      </w:r>
      <w:r w:rsidRPr="00B266B6">
        <w:rPr>
          <w:rFonts w:ascii="Arial" w:hAnsi="Arial" w:cs="Arial"/>
          <w:sz w:val="24"/>
          <w:szCs w:val="24"/>
        </w:rPr>
        <w:t xml:space="preserve"> </w:t>
      </w:r>
      <w:r w:rsidR="00CC612F">
        <w:rPr>
          <w:rFonts w:ascii="Arial" w:hAnsi="Arial" w:cs="Arial"/>
          <w:sz w:val="24"/>
          <w:szCs w:val="24"/>
        </w:rPr>
        <w:t>u</w:t>
      </w:r>
      <w:r w:rsidRPr="00B266B6">
        <w:rPr>
          <w:rFonts w:ascii="Arial" w:hAnsi="Arial" w:cs="Arial"/>
          <w:sz w:val="24"/>
          <w:szCs w:val="24"/>
        </w:rPr>
        <w:t>pdates</w:t>
      </w:r>
    </w:p>
    <w:p w14:paraId="5FED713D" w14:textId="77777777" w:rsidR="00FB5B76" w:rsidRPr="00B266B6" w:rsidRDefault="00FB5B76" w:rsidP="00FB5B76">
      <w:pPr>
        <w:pStyle w:val="ListParagraph"/>
        <w:spacing w:after="0"/>
        <w:ind w:left="360"/>
        <w:rPr>
          <w:rFonts w:ascii="Arial" w:hAnsi="Arial" w:cs="Arial"/>
          <w:sz w:val="24"/>
          <w:szCs w:val="24"/>
        </w:rPr>
      </w:pPr>
    </w:p>
    <w:p w14:paraId="331E2C1E" w14:textId="31169E86" w:rsidR="00FB5B76" w:rsidRPr="00B266B6" w:rsidRDefault="00147105" w:rsidP="00FB5B76">
      <w:pPr>
        <w:pStyle w:val="ListParagraph"/>
        <w:numPr>
          <w:ilvl w:val="0"/>
          <w:numId w:val="1"/>
        </w:numPr>
        <w:spacing w:after="0"/>
        <w:rPr>
          <w:rFonts w:ascii="Arial" w:hAnsi="Arial" w:cs="Arial"/>
          <w:sz w:val="24"/>
          <w:szCs w:val="24"/>
        </w:rPr>
      </w:pPr>
      <w:r w:rsidRPr="00B266B6">
        <w:rPr>
          <w:rFonts w:ascii="Arial" w:hAnsi="Arial" w:cs="Arial"/>
          <w:sz w:val="24"/>
          <w:szCs w:val="24"/>
        </w:rPr>
        <w:t xml:space="preserve">SB 2 </w:t>
      </w:r>
      <w:r w:rsidR="00FB5B76" w:rsidRPr="00B266B6">
        <w:rPr>
          <w:rFonts w:ascii="Arial" w:hAnsi="Arial" w:cs="Arial"/>
          <w:sz w:val="24"/>
          <w:szCs w:val="24"/>
        </w:rPr>
        <w:t>(</w:t>
      </w:r>
      <w:r w:rsidRPr="00B266B6">
        <w:rPr>
          <w:rFonts w:ascii="Arial" w:hAnsi="Arial" w:cs="Arial"/>
          <w:sz w:val="24"/>
          <w:szCs w:val="24"/>
        </w:rPr>
        <w:t>Peace Officers: Certification: Civil Rights</w:t>
      </w:r>
      <w:r w:rsidR="00FB5B76" w:rsidRPr="00B266B6">
        <w:rPr>
          <w:rFonts w:ascii="Arial" w:hAnsi="Arial" w:cs="Arial"/>
          <w:sz w:val="24"/>
          <w:szCs w:val="24"/>
        </w:rPr>
        <w:t>)</w:t>
      </w:r>
    </w:p>
    <w:p w14:paraId="001CFDA4" w14:textId="5F608D49" w:rsidR="009F4318" w:rsidRPr="00B266B6" w:rsidRDefault="009F4318" w:rsidP="00892AA9">
      <w:pPr>
        <w:pStyle w:val="ListParagraph"/>
        <w:numPr>
          <w:ilvl w:val="1"/>
          <w:numId w:val="1"/>
        </w:numPr>
        <w:spacing w:after="0"/>
        <w:rPr>
          <w:rFonts w:ascii="Arial" w:hAnsi="Arial" w:cs="Arial"/>
          <w:sz w:val="24"/>
          <w:szCs w:val="24"/>
        </w:rPr>
      </w:pPr>
      <w:r w:rsidRPr="00B266B6">
        <w:rPr>
          <w:rFonts w:ascii="Arial" w:hAnsi="Arial" w:cs="Arial"/>
          <w:sz w:val="24"/>
          <w:szCs w:val="24"/>
        </w:rPr>
        <w:t>Release of Public Records</w:t>
      </w:r>
    </w:p>
    <w:p w14:paraId="16191EC9" w14:textId="48B3A775" w:rsidR="00892AA9" w:rsidRPr="00B266B6" w:rsidRDefault="00892AA9" w:rsidP="00892AA9">
      <w:pPr>
        <w:pStyle w:val="ListParagraph"/>
        <w:numPr>
          <w:ilvl w:val="2"/>
          <w:numId w:val="1"/>
        </w:numPr>
        <w:spacing w:after="0"/>
        <w:rPr>
          <w:rFonts w:ascii="Arial" w:hAnsi="Arial" w:cs="Arial"/>
          <w:sz w:val="24"/>
          <w:szCs w:val="24"/>
        </w:rPr>
      </w:pPr>
      <w:r w:rsidRPr="00B266B6">
        <w:rPr>
          <w:rFonts w:ascii="Arial" w:hAnsi="Arial" w:cs="Arial"/>
          <w:sz w:val="24"/>
          <w:szCs w:val="24"/>
        </w:rPr>
        <w:t>Excessive UOF</w:t>
      </w:r>
    </w:p>
    <w:p w14:paraId="2F2C1F67" w14:textId="5E7C2295" w:rsidR="00892AA9" w:rsidRPr="00B266B6" w:rsidRDefault="00892AA9" w:rsidP="00892AA9">
      <w:pPr>
        <w:pStyle w:val="ListParagraph"/>
        <w:numPr>
          <w:ilvl w:val="2"/>
          <w:numId w:val="1"/>
        </w:numPr>
        <w:spacing w:after="0"/>
        <w:rPr>
          <w:rFonts w:ascii="Arial" w:hAnsi="Arial" w:cs="Arial"/>
          <w:sz w:val="24"/>
          <w:szCs w:val="24"/>
        </w:rPr>
      </w:pPr>
      <w:r w:rsidRPr="00B266B6">
        <w:rPr>
          <w:rFonts w:ascii="Arial" w:hAnsi="Arial" w:cs="Arial"/>
          <w:sz w:val="24"/>
          <w:szCs w:val="24"/>
        </w:rPr>
        <w:t xml:space="preserve">Failure to </w:t>
      </w:r>
      <w:r w:rsidR="00CC612F">
        <w:rPr>
          <w:rFonts w:ascii="Arial" w:hAnsi="Arial" w:cs="Arial"/>
          <w:sz w:val="24"/>
          <w:szCs w:val="24"/>
        </w:rPr>
        <w:t>i</w:t>
      </w:r>
      <w:r w:rsidRPr="00B266B6">
        <w:rPr>
          <w:rFonts w:ascii="Arial" w:hAnsi="Arial" w:cs="Arial"/>
          <w:sz w:val="24"/>
          <w:szCs w:val="24"/>
        </w:rPr>
        <w:t>ntervene</w:t>
      </w:r>
    </w:p>
    <w:p w14:paraId="5D284416" w14:textId="029AAB72" w:rsidR="00892AA9" w:rsidRPr="00B266B6" w:rsidRDefault="00892AA9" w:rsidP="00892AA9">
      <w:pPr>
        <w:pStyle w:val="ListParagraph"/>
        <w:numPr>
          <w:ilvl w:val="2"/>
          <w:numId w:val="1"/>
        </w:numPr>
        <w:spacing w:after="0"/>
        <w:rPr>
          <w:rFonts w:ascii="Arial" w:hAnsi="Arial" w:cs="Arial"/>
          <w:sz w:val="24"/>
          <w:szCs w:val="24"/>
        </w:rPr>
      </w:pPr>
      <w:r w:rsidRPr="00B266B6">
        <w:rPr>
          <w:rFonts w:ascii="Arial" w:hAnsi="Arial" w:cs="Arial"/>
          <w:sz w:val="24"/>
          <w:szCs w:val="24"/>
        </w:rPr>
        <w:t>Prejudice/discrimination statements or writings</w:t>
      </w:r>
    </w:p>
    <w:p w14:paraId="02AFF049" w14:textId="199D0E4A" w:rsidR="00892AA9" w:rsidRPr="00B266B6" w:rsidRDefault="00892AA9" w:rsidP="00892AA9">
      <w:pPr>
        <w:pStyle w:val="ListParagraph"/>
        <w:numPr>
          <w:ilvl w:val="2"/>
          <w:numId w:val="1"/>
        </w:numPr>
        <w:spacing w:after="0"/>
        <w:rPr>
          <w:rFonts w:ascii="Arial" w:hAnsi="Arial" w:cs="Arial"/>
          <w:sz w:val="24"/>
          <w:szCs w:val="24"/>
        </w:rPr>
      </w:pPr>
      <w:r w:rsidRPr="00B266B6">
        <w:rPr>
          <w:rFonts w:ascii="Arial" w:hAnsi="Arial" w:cs="Arial"/>
          <w:sz w:val="24"/>
          <w:szCs w:val="24"/>
        </w:rPr>
        <w:t>Unlawful arrest or search</w:t>
      </w:r>
    </w:p>
    <w:p w14:paraId="278F5783" w14:textId="5B3CAA4C" w:rsidR="00FB5B76" w:rsidRPr="00B266B6" w:rsidRDefault="009720A5" w:rsidP="00FB5B76">
      <w:pPr>
        <w:pStyle w:val="ListParagraph"/>
        <w:numPr>
          <w:ilvl w:val="1"/>
          <w:numId w:val="1"/>
        </w:numPr>
        <w:spacing w:after="0"/>
        <w:rPr>
          <w:rFonts w:ascii="Arial" w:hAnsi="Arial" w:cs="Arial"/>
          <w:sz w:val="24"/>
          <w:szCs w:val="24"/>
        </w:rPr>
      </w:pPr>
      <w:r w:rsidRPr="00B266B6">
        <w:rPr>
          <w:rFonts w:ascii="Arial" w:hAnsi="Arial" w:cs="Arial"/>
          <w:sz w:val="24"/>
          <w:szCs w:val="24"/>
        </w:rPr>
        <w:t xml:space="preserve">Peace Officer Standards </w:t>
      </w:r>
      <w:r w:rsidR="00CC612F">
        <w:rPr>
          <w:rFonts w:ascii="Arial" w:hAnsi="Arial" w:cs="Arial"/>
          <w:sz w:val="24"/>
          <w:szCs w:val="24"/>
        </w:rPr>
        <w:t>A</w:t>
      </w:r>
      <w:r w:rsidRPr="00B266B6">
        <w:rPr>
          <w:rFonts w:ascii="Arial" w:hAnsi="Arial" w:cs="Arial"/>
          <w:sz w:val="24"/>
          <w:szCs w:val="24"/>
        </w:rPr>
        <w:t xml:space="preserve">ccountability </w:t>
      </w:r>
      <w:r w:rsidR="00CC612F">
        <w:rPr>
          <w:rFonts w:ascii="Arial" w:hAnsi="Arial" w:cs="Arial"/>
          <w:sz w:val="24"/>
          <w:szCs w:val="24"/>
        </w:rPr>
        <w:t>D</w:t>
      </w:r>
      <w:r w:rsidRPr="00B266B6">
        <w:rPr>
          <w:rFonts w:ascii="Arial" w:hAnsi="Arial" w:cs="Arial"/>
          <w:sz w:val="24"/>
          <w:szCs w:val="24"/>
        </w:rPr>
        <w:t>ivision</w:t>
      </w:r>
    </w:p>
    <w:p w14:paraId="43FC22CB" w14:textId="30277290" w:rsidR="00FB5B76" w:rsidRPr="00B266B6" w:rsidRDefault="00D97D42" w:rsidP="00790AD5">
      <w:pPr>
        <w:pStyle w:val="ListParagraph"/>
        <w:numPr>
          <w:ilvl w:val="2"/>
          <w:numId w:val="1"/>
        </w:numPr>
        <w:spacing w:after="0"/>
        <w:rPr>
          <w:rFonts w:ascii="Arial" w:hAnsi="Arial" w:cs="Arial"/>
          <w:sz w:val="24"/>
          <w:szCs w:val="24"/>
        </w:rPr>
      </w:pPr>
      <w:r w:rsidRPr="00B266B6">
        <w:rPr>
          <w:rFonts w:ascii="Arial" w:hAnsi="Arial" w:cs="Arial"/>
          <w:sz w:val="24"/>
          <w:szCs w:val="24"/>
        </w:rPr>
        <w:t xml:space="preserve">Review investigations by LE agencies </w:t>
      </w:r>
    </w:p>
    <w:p w14:paraId="70479311" w14:textId="3B9F7092" w:rsidR="009720A5" w:rsidRPr="00B266B6" w:rsidRDefault="009720A5" w:rsidP="009720A5">
      <w:pPr>
        <w:pStyle w:val="ListParagraph"/>
        <w:numPr>
          <w:ilvl w:val="1"/>
          <w:numId w:val="1"/>
        </w:numPr>
        <w:spacing w:after="0"/>
        <w:rPr>
          <w:rFonts w:ascii="Arial" w:hAnsi="Arial" w:cs="Arial"/>
          <w:sz w:val="24"/>
          <w:szCs w:val="24"/>
        </w:rPr>
      </w:pPr>
      <w:r w:rsidRPr="00B266B6">
        <w:rPr>
          <w:rFonts w:ascii="Arial" w:hAnsi="Arial" w:cs="Arial"/>
          <w:sz w:val="24"/>
          <w:szCs w:val="24"/>
        </w:rPr>
        <w:t>Peace Officer Standards Accountability Advisory Board</w:t>
      </w:r>
    </w:p>
    <w:p w14:paraId="6EAE67BB" w14:textId="3AB2071C" w:rsidR="009720A5" w:rsidRPr="00B266B6" w:rsidRDefault="009720A5" w:rsidP="009720A5">
      <w:pPr>
        <w:pStyle w:val="ListParagraph"/>
        <w:numPr>
          <w:ilvl w:val="2"/>
          <w:numId w:val="1"/>
        </w:numPr>
        <w:spacing w:after="0"/>
        <w:rPr>
          <w:rFonts w:ascii="Arial" w:hAnsi="Arial" w:cs="Arial"/>
          <w:sz w:val="24"/>
          <w:szCs w:val="24"/>
        </w:rPr>
      </w:pPr>
      <w:r w:rsidRPr="00B266B6">
        <w:rPr>
          <w:rFonts w:ascii="Arial" w:hAnsi="Arial" w:cs="Arial"/>
          <w:sz w:val="24"/>
          <w:szCs w:val="24"/>
        </w:rPr>
        <w:t>Purpose</w:t>
      </w:r>
    </w:p>
    <w:p w14:paraId="5AC7997B" w14:textId="13EE2A78" w:rsidR="009720A5" w:rsidRPr="00B266B6" w:rsidRDefault="009720A5" w:rsidP="009720A5">
      <w:pPr>
        <w:pStyle w:val="ListParagraph"/>
        <w:numPr>
          <w:ilvl w:val="2"/>
          <w:numId w:val="1"/>
        </w:numPr>
        <w:spacing w:after="0"/>
        <w:rPr>
          <w:rFonts w:ascii="Arial" w:hAnsi="Arial" w:cs="Arial"/>
          <w:sz w:val="24"/>
          <w:szCs w:val="24"/>
        </w:rPr>
      </w:pPr>
      <w:r w:rsidRPr="00B266B6">
        <w:rPr>
          <w:rFonts w:ascii="Arial" w:hAnsi="Arial" w:cs="Arial"/>
          <w:sz w:val="24"/>
          <w:szCs w:val="24"/>
        </w:rPr>
        <w:t xml:space="preserve">Make </w:t>
      </w:r>
      <w:r w:rsidR="00CC612F">
        <w:rPr>
          <w:rFonts w:ascii="Arial" w:hAnsi="Arial" w:cs="Arial"/>
          <w:sz w:val="24"/>
          <w:szCs w:val="24"/>
        </w:rPr>
        <w:t>u</w:t>
      </w:r>
      <w:r w:rsidRPr="00B266B6">
        <w:rPr>
          <w:rFonts w:ascii="Arial" w:hAnsi="Arial" w:cs="Arial"/>
          <w:sz w:val="24"/>
          <w:szCs w:val="24"/>
        </w:rPr>
        <w:t xml:space="preserve">p </w:t>
      </w:r>
      <w:r w:rsidR="00D97D42" w:rsidRPr="00B266B6">
        <w:rPr>
          <w:rFonts w:ascii="Arial" w:hAnsi="Arial" w:cs="Arial"/>
          <w:sz w:val="24"/>
          <w:szCs w:val="24"/>
        </w:rPr>
        <w:t xml:space="preserve">of </w:t>
      </w:r>
      <w:r w:rsidR="009A445B" w:rsidRPr="00B266B6">
        <w:rPr>
          <w:rFonts w:ascii="Arial" w:hAnsi="Arial" w:cs="Arial"/>
          <w:sz w:val="24"/>
          <w:szCs w:val="24"/>
        </w:rPr>
        <w:t>9</w:t>
      </w:r>
      <w:r w:rsidR="009A445B">
        <w:rPr>
          <w:rFonts w:ascii="Arial" w:hAnsi="Arial" w:cs="Arial"/>
          <w:sz w:val="24"/>
          <w:szCs w:val="24"/>
        </w:rPr>
        <w:t xml:space="preserve"> </w:t>
      </w:r>
      <w:r w:rsidR="009A445B" w:rsidRPr="00B266B6">
        <w:rPr>
          <w:rFonts w:ascii="Arial" w:hAnsi="Arial" w:cs="Arial"/>
          <w:sz w:val="24"/>
          <w:szCs w:val="24"/>
        </w:rPr>
        <w:t>member</w:t>
      </w:r>
      <w:r w:rsidR="00F85823" w:rsidRPr="00B266B6">
        <w:rPr>
          <w:rFonts w:ascii="Arial" w:hAnsi="Arial" w:cs="Arial"/>
          <w:sz w:val="24"/>
          <w:szCs w:val="24"/>
        </w:rPr>
        <w:t xml:space="preserve"> </w:t>
      </w:r>
      <w:r w:rsidR="00CC612F">
        <w:rPr>
          <w:rFonts w:ascii="Arial" w:hAnsi="Arial" w:cs="Arial"/>
          <w:sz w:val="24"/>
          <w:szCs w:val="24"/>
        </w:rPr>
        <w:t>b</w:t>
      </w:r>
      <w:r w:rsidR="00D97D42" w:rsidRPr="00B266B6">
        <w:rPr>
          <w:rFonts w:ascii="Arial" w:hAnsi="Arial" w:cs="Arial"/>
          <w:sz w:val="24"/>
          <w:szCs w:val="24"/>
        </w:rPr>
        <w:t>oard</w:t>
      </w:r>
    </w:p>
    <w:p w14:paraId="693E8D58" w14:textId="32E00646" w:rsidR="009720A5" w:rsidRPr="00B266B6" w:rsidRDefault="00726907" w:rsidP="00726907">
      <w:pPr>
        <w:pStyle w:val="ListParagraph"/>
        <w:numPr>
          <w:ilvl w:val="1"/>
          <w:numId w:val="1"/>
        </w:numPr>
        <w:spacing w:after="0"/>
        <w:rPr>
          <w:rFonts w:ascii="Arial" w:hAnsi="Arial" w:cs="Arial"/>
          <w:sz w:val="24"/>
          <w:szCs w:val="24"/>
        </w:rPr>
      </w:pPr>
      <w:r w:rsidRPr="00B266B6">
        <w:rPr>
          <w:rFonts w:ascii="Arial" w:hAnsi="Arial" w:cs="Arial"/>
          <w:sz w:val="24"/>
          <w:szCs w:val="24"/>
        </w:rPr>
        <w:t>Define</w:t>
      </w:r>
      <w:r w:rsidR="009A445B">
        <w:rPr>
          <w:rFonts w:ascii="Arial" w:hAnsi="Arial" w:cs="Arial"/>
          <w:sz w:val="24"/>
          <w:szCs w:val="24"/>
        </w:rPr>
        <w:t>s</w:t>
      </w:r>
      <w:r w:rsidRPr="00B266B6">
        <w:rPr>
          <w:rFonts w:ascii="Arial" w:hAnsi="Arial" w:cs="Arial"/>
          <w:sz w:val="24"/>
          <w:szCs w:val="24"/>
        </w:rPr>
        <w:t xml:space="preserve"> “</w:t>
      </w:r>
      <w:r w:rsidR="00CC612F">
        <w:rPr>
          <w:rFonts w:ascii="Arial" w:hAnsi="Arial" w:cs="Arial"/>
          <w:sz w:val="24"/>
          <w:szCs w:val="24"/>
        </w:rPr>
        <w:t>s</w:t>
      </w:r>
      <w:r w:rsidRPr="00B266B6">
        <w:rPr>
          <w:rFonts w:ascii="Arial" w:hAnsi="Arial" w:cs="Arial"/>
          <w:sz w:val="24"/>
          <w:szCs w:val="24"/>
        </w:rPr>
        <w:t xml:space="preserve">erious </w:t>
      </w:r>
      <w:r w:rsidR="00CC612F">
        <w:rPr>
          <w:rFonts w:ascii="Arial" w:hAnsi="Arial" w:cs="Arial"/>
          <w:sz w:val="24"/>
          <w:szCs w:val="24"/>
        </w:rPr>
        <w:t>m</w:t>
      </w:r>
      <w:r w:rsidRPr="00B266B6">
        <w:rPr>
          <w:rFonts w:ascii="Arial" w:hAnsi="Arial" w:cs="Arial"/>
          <w:sz w:val="24"/>
          <w:szCs w:val="24"/>
        </w:rPr>
        <w:t>isconduct” considered for decertification</w:t>
      </w:r>
    </w:p>
    <w:p w14:paraId="44E98AB6" w14:textId="71D22BA4" w:rsidR="00851D71" w:rsidRPr="00B266B6" w:rsidRDefault="00726907" w:rsidP="001C1405">
      <w:pPr>
        <w:pStyle w:val="ListParagraph"/>
        <w:numPr>
          <w:ilvl w:val="2"/>
          <w:numId w:val="1"/>
        </w:numPr>
        <w:spacing w:after="0"/>
        <w:rPr>
          <w:rFonts w:ascii="Arial" w:hAnsi="Arial" w:cs="Arial"/>
          <w:sz w:val="24"/>
          <w:szCs w:val="24"/>
        </w:rPr>
      </w:pPr>
      <w:r w:rsidRPr="00B266B6">
        <w:rPr>
          <w:rFonts w:ascii="Arial" w:hAnsi="Arial" w:cs="Arial"/>
          <w:sz w:val="24"/>
          <w:szCs w:val="24"/>
        </w:rPr>
        <w:t>PC 13510.8(a)</w:t>
      </w:r>
      <w:r w:rsidR="00851D71" w:rsidRPr="00B266B6">
        <w:rPr>
          <w:rFonts w:ascii="Arial" w:hAnsi="Arial" w:cs="Arial"/>
          <w:sz w:val="24"/>
          <w:szCs w:val="24"/>
        </w:rPr>
        <w:t xml:space="preserve">, 9 </w:t>
      </w:r>
      <w:r w:rsidR="00CC612F">
        <w:rPr>
          <w:rFonts w:ascii="Arial" w:hAnsi="Arial" w:cs="Arial"/>
          <w:sz w:val="24"/>
          <w:szCs w:val="24"/>
        </w:rPr>
        <w:t>c</w:t>
      </w:r>
      <w:r w:rsidR="00851D71" w:rsidRPr="00B266B6">
        <w:rPr>
          <w:rFonts w:ascii="Arial" w:hAnsi="Arial" w:cs="Arial"/>
          <w:sz w:val="24"/>
          <w:szCs w:val="24"/>
        </w:rPr>
        <w:t xml:space="preserve">riteria </w:t>
      </w:r>
    </w:p>
    <w:p w14:paraId="5079293C" w14:textId="29490A43" w:rsidR="009720A5" w:rsidRPr="00B266B6" w:rsidRDefault="00D937EE" w:rsidP="009720A5">
      <w:pPr>
        <w:pStyle w:val="ListParagraph"/>
        <w:numPr>
          <w:ilvl w:val="1"/>
          <w:numId w:val="1"/>
        </w:numPr>
        <w:spacing w:after="0"/>
        <w:rPr>
          <w:rFonts w:ascii="Arial" w:hAnsi="Arial" w:cs="Arial"/>
          <w:sz w:val="24"/>
          <w:szCs w:val="24"/>
        </w:rPr>
      </w:pPr>
      <w:r w:rsidRPr="00B266B6">
        <w:rPr>
          <w:rFonts w:ascii="Arial" w:hAnsi="Arial" w:cs="Arial"/>
          <w:sz w:val="24"/>
          <w:szCs w:val="24"/>
        </w:rPr>
        <w:t xml:space="preserve">Agency </w:t>
      </w:r>
      <w:r w:rsidR="00CC612F">
        <w:rPr>
          <w:rFonts w:ascii="Arial" w:hAnsi="Arial" w:cs="Arial"/>
          <w:sz w:val="24"/>
          <w:szCs w:val="24"/>
        </w:rPr>
        <w:t>r</w:t>
      </w:r>
      <w:r w:rsidRPr="00B266B6">
        <w:rPr>
          <w:rFonts w:ascii="Arial" w:hAnsi="Arial" w:cs="Arial"/>
          <w:sz w:val="24"/>
          <w:szCs w:val="24"/>
        </w:rPr>
        <w:t>eporting</w:t>
      </w:r>
      <w:r w:rsidR="00790AD5" w:rsidRPr="00B266B6">
        <w:rPr>
          <w:rFonts w:ascii="Arial" w:hAnsi="Arial" w:cs="Arial"/>
          <w:sz w:val="24"/>
          <w:szCs w:val="24"/>
        </w:rPr>
        <w:t xml:space="preserve"> </w:t>
      </w:r>
    </w:p>
    <w:p w14:paraId="3ACFA8A7" w14:textId="73B77254" w:rsidR="00FB5B76" w:rsidRPr="00B266B6" w:rsidRDefault="001C1405" w:rsidP="001C1405">
      <w:pPr>
        <w:pStyle w:val="ListParagraph"/>
        <w:numPr>
          <w:ilvl w:val="2"/>
          <w:numId w:val="1"/>
        </w:numPr>
        <w:spacing w:after="0"/>
        <w:rPr>
          <w:rFonts w:ascii="Arial" w:hAnsi="Arial" w:cs="Arial"/>
          <w:sz w:val="24"/>
          <w:szCs w:val="24"/>
        </w:rPr>
      </w:pPr>
      <w:r w:rsidRPr="00B266B6">
        <w:rPr>
          <w:rFonts w:ascii="Arial" w:hAnsi="Arial" w:cs="Arial"/>
          <w:sz w:val="24"/>
          <w:szCs w:val="24"/>
        </w:rPr>
        <w:t xml:space="preserve">Termination, separation, </w:t>
      </w:r>
      <w:r w:rsidR="009F4318" w:rsidRPr="00B266B6">
        <w:rPr>
          <w:rFonts w:ascii="Arial" w:hAnsi="Arial" w:cs="Arial"/>
          <w:sz w:val="24"/>
          <w:szCs w:val="24"/>
        </w:rPr>
        <w:t>retirement</w:t>
      </w:r>
    </w:p>
    <w:p w14:paraId="1E55C992" w14:textId="1BF9EBBB" w:rsidR="001C1405" w:rsidRPr="00B266B6" w:rsidRDefault="001C1405" w:rsidP="001C1405">
      <w:pPr>
        <w:pStyle w:val="ListParagraph"/>
        <w:numPr>
          <w:ilvl w:val="2"/>
          <w:numId w:val="1"/>
        </w:numPr>
        <w:spacing w:after="0"/>
        <w:rPr>
          <w:rFonts w:ascii="Arial" w:hAnsi="Arial" w:cs="Arial"/>
          <w:sz w:val="24"/>
          <w:szCs w:val="24"/>
        </w:rPr>
      </w:pPr>
      <w:r w:rsidRPr="00B266B6">
        <w:rPr>
          <w:rFonts w:ascii="Arial" w:hAnsi="Arial" w:cs="Arial"/>
          <w:sz w:val="24"/>
          <w:szCs w:val="24"/>
        </w:rPr>
        <w:t>Complain, charge</w:t>
      </w:r>
      <w:r w:rsidR="009F4318" w:rsidRPr="00B266B6">
        <w:rPr>
          <w:rFonts w:ascii="Arial" w:hAnsi="Arial" w:cs="Arial"/>
          <w:sz w:val="24"/>
          <w:szCs w:val="24"/>
        </w:rPr>
        <w:t>, or allegation</w:t>
      </w:r>
    </w:p>
    <w:p w14:paraId="5DD51D34" w14:textId="5A4CC2F6" w:rsidR="009F4318" w:rsidRPr="00B266B6" w:rsidRDefault="009F4318" w:rsidP="001C1405">
      <w:pPr>
        <w:pStyle w:val="ListParagraph"/>
        <w:numPr>
          <w:ilvl w:val="2"/>
          <w:numId w:val="1"/>
        </w:numPr>
        <w:spacing w:after="0"/>
        <w:rPr>
          <w:rFonts w:ascii="Arial" w:hAnsi="Arial" w:cs="Arial"/>
          <w:sz w:val="24"/>
          <w:szCs w:val="24"/>
        </w:rPr>
      </w:pPr>
      <w:r w:rsidRPr="00B266B6">
        <w:rPr>
          <w:rFonts w:ascii="Arial" w:hAnsi="Arial" w:cs="Arial"/>
          <w:sz w:val="24"/>
          <w:szCs w:val="24"/>
        </w:rPr>
        <w:t xml:space="preserve">Laterals hires </w:t>
      </w:r>
    </w:p>
    <w:p w14:paraId="4DE04DD4" w14:textId="77777777" w:rsidR="009F4318" w:rsidRPr="00B266B6" w:rsidRDefault="009F4318" w:rsidP="009F4318">
      <w:pPr>
        <w:pStyle w:val="ListParagraph"/>
        <w:spacing w:after="0"/>
        <w:ind w:left="1080"/>
        <w:rPr>
          <w:rFonts w:ascii="Arial" w:hAnsi="Arial" w:cs="Arial"/>
          <w:sz w:val="24"/>
          <w:szCs w:val="24"/>
        </w:rPr>
      </w:pPr>
    </w:p>
    <w:p w14:paraId="4B85DF84" w14:textId="237A1238" w:rsidR="00FB5B76" w:rsidRPr="00B266B6" w:rsidRDefault="00F85823" w:rsidP="00FB5B76">
      <w:pPr>
        <w:pStyle w:val="ListParagraph"/>
        <w:numPr>
          <w:ilvl w:val="0"/>
          <w:numId w:val="1"/>
        </w:numPr>
        <w:spacing w:after="0"/>
        <w:rPr>
          <w:rFonts w:ascii="Arial" w:hAnsi="Arial" w:cs="Arial"/>
          <w:sz w:val="24"/>
          <w:szCs w:val="24"/>
        </w:rPr>
      </w:pPr>
      <w:r w:rsidRPr="00B266B6">
        <w:rPr>
          <w:rFonts w:ascii="Arial" w:hAnsi="Arial" w:cs="Arial"/>
          <w:sz w:val="24"/>
          <w:szCs w:val="24"/>
        </w:rPr>
        <w:t xml:space="preserve"> SB 98 </w:t>
      </w:r>
      <w:r w:rsidR="00FB5B76" w:rsidRPr="00B266B6">
        <w:rPr>
          <w:rFonts w:ascii="Arial" w:hAnsi="Arial" w:cs="Arial"/>
          <w:sz w:val="24"/>
          <w:szCs w:val="24"/>
        </w:rPr>
        <w:t>(</w:t>
      </w:r>
      <w:r w:rsidRPr="00B266B6">
        <w:rPr>
          <w:rFonts w:ascii="Arial" w:hAnsi="Arial" w:cs="Arial"/>
          <w:sz w:val="24"/>
          <w:szCs w:val="24"/>
        </w:rPr>
        <w:t>Public Peace: Media Access</w:t>
      </w:r>
      <w:r w:rsidR="00FB5B76" w:rsidRPr="00B266B6">
        <w:rPr>
          <w:rFonts w:ascii="Arial" w:hAnsi="Arial" w:cs="Arial"/>
          <w:sz w:val="24"/>
          <w:szCs w:val="24"/>
        </w:rPr>
        <w:t>)</w:t>
      </w:r>
    </w:p>
    <w:p w14:paraId="69DCA46A" w14:textId="7BB99B83" w:rsidR="00FB5B76" w:rsidRPr="00B266B6" w:rsidRDefault="00F85823" w:rsidP="00FB5B76">
      <w:pPr>
        <w:pStyle w:val="ListParagraph"/>
        <w:numPr>
          <w:ilvl w:val="1"/>
          <w:numId w:val="1"/>
        </w:numPr>
        <w:spacing w:after="0"/>
        <w:rPr>
          <w:rFonts w:ascii="Arial" w:hAnsi="Arial" w:cs="Arial"/>
          <w:sz w:val="24"/>
          <w:szCs w:val="24"/>
        </w:rPr>
      </w:pPr>
      <w:r w:rsidRPr="00B266B6">
        <w:rPr>
          <w:rFonts w:ascii="Arial" w:hAnsi="Arial" w:cs="Arial"/>
          <w:sz w:val="24"/>
          <w:szCs w:val="24"/>
        </w:rPr>
        <w:t xml:space="preserve">PC 409.7 </w:t>
      </w:r>
      <w:r w:rsidR="00F73344" w:rsidRPr="00B266B6">
        <w:rPr>
          <w:rFonts w:ascii="Arial" w:hAnsi="Arial" w:cs="Arial"/>
          <w:sz w:val="24"/>
          <w:szCs w:val="24"/>
        </w:rPr>
        <w:t xml:space="preserve">Access to </w:t>
      </w:r>
      <w:r w:rsidR="00CC612F">
        <w:rPr>
          <w:rFonts w:ascii="Arial" w:hAnsi="Arial" w:cs="Arial"/>
          <w:sz w:val="24"/>
          <w:szCs w:val="24"/>
        </w:rPr>
        <w:t>a</w:t>
      </w:r>
      <w:r w:rsidR="00F73344" w:rsidRPr="00B266B6">
        <w:rPr>
          <w:rFonts w:ascii="Arial" w:hAnsi="Arial" w:cs="Arial"/>
          <w:sz w:val="24"/>
          <w:szCs w:val="24"/>
        </w:rPr>
        <w:t xml:space="preserve">reas </w:t>
      </w:r>
      <w:r w:rsidR="00CC612F">
        <w:rPr>
          <w:rFonts w:ascii="Arial" w:hAnsi="Arial" w:cs="Arial"/>
          <w:sz w:val="24"/>
          <w:szCs w:val="24"/>
        </w:rPr>
        <w:t>s</w:t>
      </w:r>
      <w:r w:rsidR="00F73344" w:rsidRPr="00B266B6">
        <w:rPr>
          <w:rFonts w:ascii="Arial" w:hAnsi="Arial" w:cs="Arial"/>
          <w:sz w:val="24"/>
          <w:szCs w:val="24"/>
        </w:rPr>
        <w:t xml:space="preserve">hut </w:t>
      </w:r>
      <w:r w:rsidR="00CC612F">
        <w:rPr>
          <w:rFonts w:ascii="Arial" w:hAnsi="Arial" w:cs="Arial"/>
          <w:sz w:val="24"/>
          <w:szCs w:val="24"/>
        </w:rPr>
        <w:t>o</w:t>
      </w:r>
      <w:r w:rsidR="00F73344" w:rsidRPr="00B266B6">
        <w:rPr>
          <w:rFonts w:ascii="Arial" w:hAnsi="Arial" w:cs="Arial"/>
          <w:sz w:val="24"/>
          <w:szCs w:val="24"/>
        </w:rPr>
        <w:t xml:space="preserve">ff by </w:t>
      </w:r>
      <w:r w:rsidR="00CC612F">
        <w:rPr>
          <w:rFonts w:ascii="Arial" w:hAnsi="Arial" w:cs="Arial"/>
          <w:sz w:val="24"/>
          <w:szCs w:val="24"/>
        </w:rPr>
        <w:t>p</w:t>
      </w:r>
      <w:r w:rsidR="00F73344" w:rsidRPr="00B266B6">
        <w:rPr>
          <w:rFonts w:ascii="Arial" w:hAnsi="Arial" w:cs="Arial"/>
          <w:sz w:val="24"/>
          <w:szCs w:val="24"/>
        </w:rPr>
        <w:t>olice</w:t>
      </w:r>
      <w:r w:rsidR="002778CA" w:rsidRPr="00B266B6">
        <w:rPr>
          <w:rFonts w:ascii="Arial" w:hAnsi="Arial" w:cs="Arial"/>
          <w:sz w:val="24"/>
          <w:szCs w:val="24"/>
        </w:rPr>
        <w:t xml:space="preserve"> </w:t>
      </w:r>
      <w:r w:rsidR="00CC612F">
        <w:rPr>
          <w:rFonts w:ascii="Arial" w:hAnsi="Arial" w:cs="Arial"/>
          <w:sz w:val="24"/>
          <w:szCs w:val="24"/>
        </w:rPr>
        <w:t>d</w:t>
      </w:r>
      <w:r w:rsidR="002778CA" w:rsidRPr="00B266B6">
        <w:rPr>
          <w:rFonts w:ascii="Arial" w:hAnsi="Arial" w:cs="Arial"/>
          <w:sz w:val="24"/>
          <w:szCs w:val="24"/>
        </w:rPr>
        <w:t xml:space="preserve">uring </w:t>
      </w:r>
      <w:r w:rsidR="00CC612F">
        <w:rPr>
          <w:rFonts w:ascii="Arial" w:hAnsi="Arial" w:cs="Arial"/>
          <w:sz w:val="24"/>
          <w:szCs w:val="24"/>
        </w:rPr>
        <w:t>c</w:t>
      </w:r>
      <w:r w:rsidR="002778CA" w:rsidRPr="00B266B6">
        <w:rPr>
          <w:rFonts w:ascii="Arial" w:hAnsi="Arial" w:cs="Arial"/>
          <w:sz w:val="24"/>
          <w:szCs w:val="24"/>
        </w:rPr>
        <w:t xml:space="preserve">losure at </w:t>
      </w:r>
      <w:r w:rsidR="00CC612F">
        <w:rPr>
          <w:rFonts w:ascii="Arial" w:hAnsi="Arial" w:cs="Arial"/>
          <w:sz w:val="24"/>
          <w:szCs w:val="24"/>
        </w:rPr>
        <w:t>r</w:t>
      </w:r>
      <w:r w:rsidR="002778CA" w:rsidRPr="00B266B6">
        <w:rPr>
          <w:rFonts w:ascii="Arial" w:hAnsi="Arial" w:cs="Arial"/>
          <w:sz w:val="24"/>
          <w:szCs w:val="24"/>
        </w:rPr>
        <w:t xml:space="preserve">ally, </w:t>
      </w:r>
      <w:r w:rsidR="00CC612F">
        <w:rPr>
          <w:rFonts w:ascii="Arial" w:hAnsi="Arial" w:cs="Arial"/>
          <w:sz w:val="24"/>
          <w:szCs w:val="24"/>
        </w:rPr>
        <w:t>m</w:t>
      </w:r>
      <w:r w:rsidR="002778CA" w:rsidRPr="00B266B6">
        <w:rPr>
          <w:rFonts w:ascii="Arial" w:hAnsi="Arial" w:cs="Arial"/>
          <w:sz w:val="24"/>
          <w:szCs w:val="24"/>
        </w:rPr>
        <w:t xml:space="preserve">arch, </w:t>
      </w:r>
      <w:r w:rsidR="00CC612F">
        <w:rPr>
          <w:rFonts w:ascii="Arial" w:hAnsi="Arial" w:cs="Arial"/>
          <w:sz w:val="24"/>
          <w:szCs w:val="24"/>
        </w:rPr>
        <w:t>p</w:t>
      </w:r>
      <w:r w:rsidR="002778CA" w:rsidRPr="00B266B6">
        <w:rPr>
          <w:rFonts w:ascii="Arial" w:hAnsi="Arial" w:cs="Arial"/>
          <w:sz w:val="24"/>
          <w:szCs w:val="24"/>
        </w:rPr>
        <w:t>rotest</w:t>
      </w:r>
    </w:p>
    <w:p w14:paraId="509C7210" w14:textId="4B777265" w:rsidR="00FB5B76" w:rsidRPr="00B266B6" w:rsidRDefault="00F73344" w:rsidP="00FB5B76">
      <w:pPr>
        <w:pStyle w:val="ListParagraph"/>
        <w:numPr>
          <w:ilvl w:val="2"/>
          <w:numId w:val="1"/>
        </w:numPr>
        <w:spacing w:after="0"/>
        <w:rPr>
          <w:rFonts w:ascii="Arial" w:hAnsi="Arial" w:cs="Arial"/>
          <w:sz w:val="24"/>
          <w:szCs w:val="24"/>
        </w:rPr>
      </w:pPr>
      <w:r w:rsidRPr="00B266B6">
        <w:rPr>
          <w:rFonts w:ascii="Arial" w:hAnsi="Arial" w:cs="Arial"/>
          <w:sz w:val="24"/>
          <w:szCs w:val="24"/>
        </w:rPr>
        <w:t xml:space="preserve">Command </w:t>
      </w:r>
      <w:r w:rsidR="00CC612F">
        <w:rPr>
          <w:rFonts w:ascii="Arial" w:hAnsi="Arial" w:cs="Arial"/>
          <w:sz w:val="24"/>
          <w:szCs w:val="24"/>
        </w:rPr>
        <w:t>p</w:t>
      </w:r>
      <w:r w:rsidRPr="00B266B6">
        <w:rPr>
          <w:rFonts w:ascii="Arial" w:hAnsi="Arial" w:cs="Arial"/>
          <w:sz w:val="24"/>
          <w:szCs w:val="24"/>
        </w:rPr>
        <w:t xml:space="preserve">ost, </w:t>
      </w:r>
      <w:r w:rsidR="00CC612F">
        <w:rPr>
          <w:rFonts w:ascii="Arial" w:hAnsi="Arial" w:cs="Arial"/>
          <w:sz w:val="24"/>
          <w:szCs w:val="24"/>
        </w:rPr>
        <w:t>p</w:t>
      </w:r>
      <w:r w:rsidRPr="00B266B6">
        <w:rPr>
          <w:rFonts w:ascii="Arial" w:hAnsi="Arial" w:cs="Arial"/>
          <w:sz w:val="24"/>
          <w:szCs w:val="24"/>
        </w:rPr>
        <w:t xml:space="preserve">olice </w:t>
      </w:r>
      <w:r w:rsidR="00CC612F">
        <w:rPr>
          <w:rFonts w:ascii="Arial" w:hAnsi="Arial" w:cs="Arial"/>
          <w:sz w:val="24"/>
          <w:szCs w:val="24"/>
        </w:rPr>
        <w:t>l</w:t>
      </w:r>
      <w:r w:rsidRPr="00B266B6">
        <w:rPr>
          <w:rFonts w:ascii="Arial" w:hAnsi="Arial" w:cs="Arial"/>
          <w:sz w:val="24"/>
          <w:szCs w:val="24"/>
        </w:rPr>
        <w:t xml:space="preserve">ine, </w:t>
      </w:r>
      <w:r w:rsidR="00CC612F">
        <w:rPr>
          <w:rFonts w:ascii="Arial" w:hAnsi="Arial" w:cs="Arial"/>
          <w:sz w:val="24"/>
          <w:szCs w:val="24"/>
        </w:rPr>
        <w:t>r</w:t>
      </w:r>
      <w:r w:rsidR="002778CA" w:rsidRPr="00B266B6">
        <w:rPr>
          <w:rFonts w:ascii="Arial" w:hAnsi="Arial" w:cs="Arial"/>
          <w:sz w:val="24"/>
          <w:szCs w:val="24"/>
        </w:rPr>
        <w:t xml:space="preserve">olling </w:t>
      </w:r>
      <w:r w:rsidR="00CC612F">
        <w:rPr>
          <w:rFonts w:ascii="Arial" w:hAnsi="Arial" w:cs="Arial"/>
          <w:sz w:val="24"/>
          <w:szCs w:val="24"/>
        </w:rPr>
        <w:t>c</w:t>
      </w:r>
      <w:r w:rsidR="002778CA" w:rsidRPr="00B266B6">
        <w:rPr>
          <w:rFonts w:ascii="Arial" w:hAnsi="Arial" w:cs="Arial"/>
          <w:sz w:val="24"/>
          <w:szCs w:val="24"/>
        </w:rPr>
        <w:t xml:space="preserve">losure at </w:t>
      </w:r>
      <w:r w:rsidR="00CC612F">
        <w:rPr>
          <w:rFonts w:ascii="Arial" w:hAnsi="Arial" w:cs="Arial"/>
          <w:sz w:val="24"/>
          <w:szCs w:val="24"/>
        </w:rPr>
        <w:t>r</w:t>
      </w:r>
      <w:r w:rsidR="002778CA" w:rsidRPr="00B266B6">
        <w:rPr>
          <w:rFonts w:ascii="Arial" w:hAnsi="Arial" w:cs="Arial"/>
          <w:sz w:val="24"/>
          <w:szCs w:val="24"/>
        </w:rPr>
        <w:t xml:space="preserve">ally, </w:t>
      </w:r>
      <w:r w:rsidR="00CC612F">
        <w:rPr>
          <w:rFonts w:ascii="Arial" w:hAnsi="Arial" w:cs="Arial"/>
          <w:sz w:val="24"/>
          <w:szCs w:val="24"/>
        </w:rPr>
        <w:t>m</w:t>
      </w:r>
      <w:r w:rsidR="002778CA" w:rsidRPr="00B266B6">
        <w:rPr>
          <w:rFonts w:ascii="Arial" w:hAnsi="Arial" w:cs="Arial"/>
          <w:sz w:val="24"/>
          <w:szCs w:val="24"/>
        </w:rPr>
        <w:t xml:space="preserve">arch, </w:t>
      </w:r>
      <w:r w:rsidR="00CC612F">
        <w:rPr>
          <w:rFonts w:ascii="Arial" w:hAnsi="Arial" w:cs="Arial"/>
          <w:sz w:val="24"/>
          <w:szCs w:val="24"/>
        </w:rPr>
        <w:t>p</w:t>
      </w:r>
      <w:r w:rsidR="002778CA" w:rsidRPr="00B266B6">
        <w:rPr>
          <w:rFonts w:ascii="Arial" w:hAnsi="Arial" w:cs="Arial"/>
          <w:sz w:val="24"/>
          <w:szCs w:val="24"/>
        </w:rPr>
        <w:t xml:space="preserve">rotest or </w:t>
      </w:r>
      <w:r w:rsidR="00CC612F">
        <w:rPr>
          <w:rFonts w:ascii="Arial" w:hAnsi="Arial" w:cs="Arial"/>
          <w:sz w:val="24"/>
          <w:szCs w:val="24"/>
        </w:rPr>
        <w:t>r</w:t>
      </w:r>
      <w:r w:rsidR="002778CA" w:rsidRPr="00B266B6">
        <w:rPr>
          <w:rFonts w:ascii="Arial" w:hAnsi="Arial" w:cs="Arial"/>
          <w:sz w:val="24"/>
          <w:szCs w:val="24"/>
        </w:rPr>
        <w:t xml:space="preserve">ally </w:t>
      </w:r>
    </w:p>
    <w:p w14:paraId="7CD85D39" w14:textId="3D862A02" w:rsidR="00F73344" w:rsidRPr="00B266B6" w:rsidRDefault="00F73344" w:rsidP="00FB5B76">
      <w:pPr>
        <w:pStyle w:val="ListParagraph"/>
        <w:numPr>
          <w:ilvl w:val="2"/>
          <w:numId w:val="1"/>
        </w:numPr>
        <w:spacing w:after="0"/>
        <w:rPr>
          <w:rFonts w:ascii="Arial" w:hAnsi="Arial" w:cs="Arial"/>
          <w:sz w:val="24"/>
          <w:szCs w:val="24"/>
        </w:rPr>
      </w:pPr>
      <w:r w:rsidRPr="00B266B6">
        <w:rPr>
          <w:rFonts w:ascii="Arial" w:hAnsi="Arial" w:cs="Arial"/>
          <w:sz w:val="24"/>
          <w:szCs w:val="24"/>
        </w:rPr>
        <w:t xml:space="preserve">Authorized </w:t>
      </w:r>
      <w:r w:rsidR="00CC612F">
        <w:rPr>
          <w:rFonts w:ascii="Arial" w:hAnsi="Arial" w:cs="Arial"/>
          <w:sz w:val="24"/>
          <w:szCs w:val="24"/>
        </w:rPr>
        <w:t>r</w:t>
      </w:r>
      <w:r w:rsidRPr="00B266B6">
        <w:rPr>
          <w:rFonts w:ascii="Arial" w:hAnsi="Arial" w:cs="Arial"/>
          <w:sz w:val="24"/>
          <w:szCs w:val="24"/>
        </w:rPr>
        <w:t xml:space="preserve">epresentative to </w:t>
      </w:r>
      <w:r w:rsidR="00CC612F">
        <w:rPr>
          <w:rFonts w:ascii="Arial" w:hAnsi="Arial" w:cs="Arial"/>
          <w:sz w:val="24"/>
          <w:szCs w:val="24"/>
        </w:rPr>
        <w:t>n</w:t>
      </w:r>
      <w:r w:rsidRPr="00B266B6">
        <w:rPr>
          <w:rFonts w:ascii="Arial" w:hAnsi="Arial" w:cs="Arial"/>
          <w:sz w:val="24"/>
          <w:szCs w:val="24"/>
        </w:rPr>
        <w:t xml:space="preserve">ews </w:t>
      </w:r>
      <w:r w:rsidR="00CC612F">
        <w:rPr>
          <w:rFonts w:ascii="Arial" w:hAnsi="Arial" w:cs="Arial"/>
          <w:sz w:val="24"/>
          <w:szCs w:val="24"/>
        </w:rPr>
        <w:t>s</w:t>
      </w:r>
      <w:r w:rsidRPr="00B266B6">
        <w:rPr>
          <w:rFonts w:ascii="Arial" w:hAnsi="Arial" w:cs="Arial"/>
          <w:sz w:val="24"/>
          <w:szCs w:val="24"/>
        </w:rPr>
        <w:t>ervice</w:t>
      </w:r>
    </w:p>
    <w:p w14:paraId="73DABB68" w14:textId="00FE8ED2" w:rsidR="00F73344" w:rsidRPr="00B266B6" w:rsidRDefault="00F73344" w:rsidP="00FB5B76">
      <w:pPr>
        <w:pStyle w:val="ListParagraph"/>
        <w:numPr>
          <w:ilvl w:val="2"/>
          <w:numId w:val="1"/>
        </w:numPr>
        <w:spacing w:after="0"/>
        <w:rPr>
          <w:rFonts w:ascii="Arial" w:hAnsi="Arial" w:cs="Arial"/>
          <w:sz w:val="24"/>
          <w:szCs w:val="24"/>
        </w:rPr>
      </w:pPr>
      <w:r w:rsidRPr="00B266B6">
        <w:rPr>
          <w:rFonts w:ascii="Arial" w:hAnsi="Arial" w:cs="Arial"/>
          <w:sz w:val="24"/>
          <w:szCs w:val="24"/>
        </w:rPr>
        <w:t xml:space="preserve">Prohibits </w:t>
      </w:r>
      <w:r w:rsidR="00CC612F">
        <w:rPr>
          <w:rFonts w:ascii="Arial" w:hAnsi="Arial" w:cs="Arial"/>
          <w:sz w:val="24"/>
          <w:szCs w:val="24"/>
        </w:rPr>
        <w:t>p</w:t>
      </w:r>
      <w:r w:rsidRPr="00B266B6">
        <w:rPr>
          <w:rFonts w:ascii="Arial" w:hAnsi="Arial" w:cs="Arial"/>
          <w:sz w:val="24"/>
          <w:szCs w:val="24"/>
        </w:rPr>
        <w:t xml:space="preserve">eace </w:t>
      </w:r>
      <w:r w:rsidR="00CC612F">
        <w:rPr>
          <w:rFonts w:ascii="Arial" w:hAnsi="Arial" w:cs="Arial"/>
          <w:sz w:val="24"/>
          <w:szCs w:val="24"/>
        </w:rPr>
        <w:t>of</w:t>
      </w:r>
      <w:r w:rsidRPr="00B266B6">
        <w:rPr>
          <w:rFonts w:ascii="Arial" w:hAnsi="Arial" w:cs="Arial"/>
          <w:sz w:val="24"/>
          <w:szCs w:val="24"/>
        </w:rPr>
        <w:t xml:space="preserve">ficer from </w:t>
      </w:r>
      <w:r w:rsidR="00CC612F">
        <w:rPr>
          <w:rFonts w:ascii="Arial" w:hAnsi="Arial" w:cs="Arial"/>
          <w:sz w:val="24"/>
          <w:szCs w:val="24"/>
        </w:rPr>
        <w:t>i</w:t>
      </w:r>
      <w:r w:rsidRPr="00B266B6">
        <w:rPr>
          <w:rFonts w:ascii="Arial" w:hAnsi="Arial" w:cs="Arial"/>
          <w:sz w:val="24"/>
          <w:szCs w:val="24"/>
        </w:rPr>
        <w:t xml:space="preserve">ntentionally </w:t>
      </w:r>
      <w:r w:rsidR="00CC612F">
        <w:rPr>
          <w:rFonts w:ascii="Arial" w:hAnsi="Arial" w:cs="Arial"/>
          <w:sz w:val="24"/>
          <w:szCs w:val="24"/>
        </w:rPr>
        <w:t>a</w:t>
      </w:r>
      <w:r w:rsidRPr="00B266B6">
        <w:rPr>
          <w:rFonts w:ascii="Arial" w:hAnsi="Arial" w:cs="Arial"/>
          <w:sz w:val="24"/>
          <w:szCs w:val="24"/>
        </w:rPr>
        <w:t xml:space="preserve">ssault, </w:t>
      </w:r>
      <w:r w:rsidR="00CC612F">
        <w:rPr>
          <w:rFonts w:ascii="Arial" w:hAnsi="Arial" w:cs="Arial"/>
          <w:sz w:val="24"/>
          <w:szCs w:val="24"/>
        </w:rPr>
        <w:t>i</w:t>
      </w:r>
      <w:r w:rsidRPr="00B266B6">
        <w:rPr>
          <w:rFonts w:ascii="Arial" w:hAnsi="Arial" w:cs="Arial"/>
          <w:sz w:val="24"/>
          <w:szCs w:val="24"/>
        </w:rPr>
        <w:t xml:space="preserve">nterfere or </w:t>
      </w:r>
      <w:r w:rsidR="00CC612F">
        <w:rPr>
          <w:rFonts w:ascii="Arial" w:hAnsi="Arial" w:cs="Arial"/>
          <w:sz w:val="24"/>
          <w:szCs w:val="24"/>
        </w:rPr>
        <w:t>o</w:t>
      </w:r>
      <w:r w:rsidRPr="00B266B6">
        <w:rPr>
          <w:rFonts w:ascii="Arial" w:hAnsi="Arial" w:cs="Arial"/>
          <w:sz w:val="24"/>
          <w:szCs w:val="24"/>
        </w:rPr>
        <w:t>bstruc</w:t>
      </w:r>
      <w:r w:rsidR="00327691" w:rsidRPr="00B266B6">
        <w:rPr>
          <w:rFonts w:ascii="Arial" w:hAnsi="Arial" w:cs="Arial"/>
          <w:sz w:val="24"/>
          <w:szCs w:val="24"/>
        </w:rPr>
        <w:t>t</w:t>
      </w:r>
    </w:p>
    <w:p w14:paraId="0F0E7A8E" w14:textId="775C0DD6" w:rsidR="00FB5B76" w:rsidRPr="00B266B6" w:rsidRDefault="00327691" w:rsidP="00FB5B76">
      <w:pPr>
        <w:pStyle w:val="ListParagraph"/>
        <w:numPr>
          <w:ilvl w:val="2"/>
          <w:numId w:val="1"/>
        </w:numPr>
        <w:spacing w:after="0"/>
        <w:rPr>
          <w:rFonts w:ascii="Arial" w:hAnsi="Arial" w:cs="Arial"/>
          <w:sz w:val="24"/>
          <w:szCs w:val="24"/>
        </w:rPr>
      </w:pPr>
      <w:r w:rsidRPr="00B266B6">
        <w:rPr>
          <w:rFonts w:ascii="Arial" w:hAnsi="Arial" w:cs="Arial"/>
          <w:sz w:val="24"/>
          <w:szCs w:val="24"/>
        </w:rPr>
        <w:t xml:space="preserve">Not </w:t>
      </w:r>
      <w:r w:rsidR="00023985">
        <w:rPr>
          <w:rFonts w:ascii="Arial" w:hAnsi="Arial" w:cs="Arial"/>
          <w:sz w:val="24"/>
          <w:szCs w:val="24"/>
        </w:rPr>
        <w:t>c</w:t>
      </w:r>
      <w:r w:rsidRPr="00B266B6">
        <w:rPr>
          <w:rFonts w:ascii="Arial" w:hAnsi="Arial" w:cs="Arial"/>
          <w:sz w:val="24"/>
          <w:szCs w:val="24"/>
        </w:rPr>
        <w:t xml:space="preserve">ited for </w:t>
      </w:r>
      <w:r w:rsidR="00CC612F">
        <w:rPr>
          <w:rFonts w:ascii="Arial" w:hAnsi="Arial" w:cs="Arial"/>
          <w:sz w:val="24"/>
          <w:szCs w:val="24"/>
        </w:rPr>
        <w:t>f</w:t>
      </w:r>
      <w:r w:rsidRPr="00B266B6">
        <w:rPr>
          <w:rFonts w:ascii="Arial" w:hAnsi="Arial" w:cs="Arial"/>
          <w:sz w:val="24"/>
          <w:szCs w:val="24"/>
        </w:rPr>
        <w:t xml:space="preserve">ailure to </w:t>
      </w:r>
      <w:r w:rsidR="00CC612F">
        <w:rPr>
          <w:rFonts w:ascii="Arial" w:hAnsi="Arial" w:cs="Arial"/>
          <w:sz w:val="24"/>
          <w:szCs w:val="24"/>
        </w:rPr>
        <w:t>d</w:t>
      </w:r>
      <w:r w:rsidRPr="00B266B6">
        <w:rPr>
          <w:rFonts w:ascii="Arial" w:hAnsi="Arial" w:cs="Arial"/>
          <w:sz w:val="24"/>
          <w:szCs w:val="24"/>
        </w:rPr>
        <w:t xml:space="preserve">isperse, </w:t>
      </w:r>
      <w:r w:rsidR="00CC612F">
        <w:rPr>
          <w:rFonts w:ascii="Arial" w:hAnsi="Arial" w:cs="Arial"/>
          <w:sz w:val="24"/>
          <w:szCs w:val="24"/>
        </w:rPr>
        <w:t>v</w:t>
      </w:r>
      <w:r w:rsidRPr="00B266B6">
        <w:rPr>
          <w:rFonts w:ascii="Arial" w:hAnsi="Arial" w:cs="Arial"/>
          <w:sz w:val="24"/>
          <w:szCs w:val="24"/>
        </w:rPr>
        <w:t xml:space="preserve">iolation of </w:t>
      </w:r>
      <w:r w:rsidR="00CC612F">
        <w:rPr>
          <w:rFonts w:ascii="Arial" w:hAnsi="Arial" w:cs="Arial"/>
          <w:sz w:val="24"/>
          <w:szCs w:val="24"/>
        </w:rPr>
        <w:t>c</w:t>
      </w:r>
      <w:r w:rsidRPr="00B266B6">
        <w:rPr>
          <w:rFonts w:ascii="Arial" w:hAnsi="Arial" w:cs="Arial"/>
          <w:sz w:val="24"/>
          <w:szCs w:val="24"/>
        </w:rPr>
        <w:t>urfew</w:t>
      </w:r>
      <w:r w:rsidR="003215DF" w:rsidRPr="00B266B6">
        <w:rPr>
          <w:rFonts w:ascii="Arial" w:hAnsi="Arial" w:cs="Arial"/>
          <w:sz w:val="24"/>
          <w:szCs w:val="24"/>
        </w:rPr>
        <w:t>, or PC 148(a)(1)</w:t>
      </w:r>
    </w:p>
    <w:p w14:paraId="39805096" w14:textId="4A349EFC" w:rsidR="00FB5B76" w:rsidRPr="00B266B6" w:rsidRDefault="003215DF" w:rsidP="00FB5B76">
      <w:pPr>
        <w:pStyle w:val="ListParagraph"/>
        <w:numPr>
          <w:ilvl w:val="2"/>
          <w:numId w:val="1"/>
        </w:numPr>
        <w:spacing w:after="0"/>
        <w:rPr>
          <w:rFonts w:ascii="Arial" w:hAnsi="Arial" w:cs="Arial"/>
          <w:sz w:val="24"/>
          <w:szCs w:val="24"/>
        </w:rPr>
      </w:pPr>
      <w:r w:rsidRPr="00B266B6">
        <w:rPr>
          <w:rFonts w:ascii="Arial" w:hAnsi="Arial" w:cs="Arial"/>
          <w:sz w:val="24"/>
          <w:szCs w:val="24"/>
        </w:rPr>
        <w:lastRenderedPageBreak/>
        <w:t xml:space="preserve">Does </w:t>
      </w:r>
      <w:r w:rsidR="00023985">
        <w:rPr>
          <w:rFonts w:ascii="Arial" w:hAnsi="Arial" w:cs="Arial"/>
          <w:sz w:val="24"/>
          <w:szCs w:val="24"/>
        </w:rPr>
        <w:t>n</w:t>
      </w:r>
      <w:r w:rsidRPr="00B266B6">
        <w:rPr>
          <w:rFonts w:ascii="Arial" w:hAnsi="Arial" w:cs="Arial"/>
          <w:sz w:val="24"/>
          <w:szCs w:val="24"/>
        </w:rPr>
        <w:t xml:space="preserve">ot </w:t>
      </w:r>
      <w:r w:rsidR="00023985">
        <w:rPr>
          <w:rFonts w:ascii="Arial" w:hAnsi="Arial" w:cs="Arial"/>
          <w:sz w:val="24"/>
          <w:szCs w:val="24"/>
        </w:rPr>
        <w:t>p</w:t>
      </w:r>
      <w:r w:rsidRPr="00B266B6">
        <w:rPr>
          <w:rFonts w:ascii="Arial" w:hAnsi="Arial" w:cs="Arial"/>
          <w:sz w:val="24"/>
          <w:szCs w:val="24"/>
        </w:rPr>
        <w:t xml:space="preserve">revent LEO </w:t>
      </w:r>
      <w:r w:rsidR="00023985">
        <w:rPr>
          <w:rFonts w:ascii="Arial" w:hAnsi="Arial" w:cs="Arial"/>
          <w:sz w:val="24"/>
          <w:szCs w:val="24"/>
        </w:rPr>
        <w:t>f</w:t>
      </w:r>
      <w:r w:rsidRPr="00B266B6">
        <w:rPr>
          <w:rFonts w:ascii="Arial" w:hAnsi="Arial" w:cs="Arial"/>
          <w:sz w:val="24"/>
          <w:szCs w:val="24"/>
        </w:rPr>
        <w:t xml:space="preserve">rom </w:t>
      </w:r>
      <w:r w:rsidR="00023985">
        <w:rPr>
          <w:rFonts w:ascii="Arial" w:hAnsi="Arial" w:cs="Arial"/>
          <w:sz w:val="24"/>
          <w:szCs w:val="24"/>
        </w:rPr>
        <w:t>a</w:t>
      </w:r>
      <w:r w:rsidRPr="00B266B6">
        <w:rPr>
          <w:rFonts w:ascii="Arial" w:hAnsi="Arial" w:cs="Arial"/>
          <w:sz w:val="24"/>
          <w:szCs w:val="24"/>
        </w:rPr>
        <w:t xml:space="preserve">cting when </w:t>
      </w:r>
      <w:r w:rsidR="00023985">
        <w:rPr>
          <w:rFonts w:ascii="Arial" w:hAnsi="Arial" w:cs="Arial"/>
          <w:sz w:val="24"/>
          <w:szCs w:val="24"/>
        </w:rPr>
        <w:t>a</w:t>
      </w:r>
      <w:r w:rsidRPr="00B266B6">
        <w:rPr>
          <w:rFonts w:ascii="Arial" w:hAnsi="Arial" w:cs="Arial"/>
          <w:sz w:val="24"/>
          <w:szCs w:val="24"/>
        </w:rPr>
        <w:t xml:space="preserve">ctivity </w:t>
      </w:r>
      <w:r w:rsidR="00023985">
        <w:rPr>
          <w:rFonts w:ascii="Arial" w:hAnsi="Arial" w:cs="Arial"/>
          <w:sz w:val="24"/>
          <w:szCs w:val="24"/>
        </w:rPr>
        <w:t>b</w:t>
      </w:r>
      <w:r w:rsidRPr="00B266B6">
        <w:rPr>
          <w:rFonts w:ascii="Arial" w:hAnsi="Arial" w:cs="Arial"/>
          <w:sz w:val="24"/>
          <w:szCs w:val="24"/>
        </w:rPr>
        <w:t xml:space="preserve">ecomes </w:t>
      </w:r>
      <w:r w:rsidR="00023985">
        <w:rPr>
          <w:rFonts w:ascii="Arial" w:hAnsi="Arial" w:cs="Arial"/>
          <w:sz w:val="24"/>
          <w:szCs w:val="24"/>
        </w:rPr>
        <w:t>u</w:t>
      </w:r>
      <w:r w:rsidRPr="00B266B6">
        <w:rPr>
          <w:rFonts w:ascii="Arial" w:hAnsi="Arial" w:cs="Arial"/>
          <w:sz w:val="24"/>
          <w:szCs w:val="24"/>
        </w:rPr>
        <w:t>nlawful</w:t>
      </w:r>
    </w:p>
    <w:p w14:paraId="0AA04A69" w14:textId="77777777" w:rsidR="00FB5B76" w:rsidRPr="00B266B6" w:rsidRDefault="00FB5B76" w:rsidP="00FB5B76">
      <w:pPr>
        <w:pStyle w:val="ListParagraph"/>
        <w:spacing w:after="0"/>
        <w:ind w:left="360"/>
        <w:rPr>
          <w:rFonts w:ascii="Arial" w:hAnsi="Arial" w:cs="Arial"/>
          <w:sz w:val="24"/>
          <w:szCs w:val="24"/>
        </w:rPr>
      </w:pPr>
    </w:p>
    <w:p w14:paraId="42534F4C" w14:textId="649F6658" w:rsidR="00FB5B76" w:rsidRPr="00B266B6" w:rsidRDefault="00FB5B76" w:rsidP="00FB5B76">
      <w:pPr>
        <w:pStyle w:val="ListParagraph"/>
        <w:numPr>
          <w:ilvl w:val="0"/>
          <w:numId w:val="1"/>
        </w:numPr>
        <w:spacing w:after="0"/>
        <w:rPr>
          <w:rFonts w:ascii="Arial" w:hAnsi="Arial" w:cs="Arial"/>
          <w:sz w:val="24"/>
          <w:szCs w:val="24"/>
        </w:rPr>
      </w:pPr>
      <w:r w:rsidRPr="00B266B6">
        <w:rPr>
          <w:rFonts w:ascii="Arial" w:hAnsi="Arial" w:cs="Arial"/>
          <w:sz w:val="24"/>
          <w:szCs w:val="24"/>
        </w:rPr>
        <w:t xml:space="preserve">AB </w:t>
      </w:r>
      <w:r w:rsidR="003215DF" w:rsidRPr="00B266B6">
        <w:rPr>
          <w:rFonts w:ascii="Arial" w:hAnsi="Arial" w:cs="Arial"/>
          <w:sz w:val="24"/>
          <w:szCs w:val="24"/>
        </w:rPr>
        <w:t>48</w:t>
      </w:r>
      <w:r w:rsidRPr="00B266B6">
        <w:rPr>
          <w:rFonts w:ascii="Arial" w:hAnsi="Arial" w:cs="Arial"/>
          <w:sz w:val="24"/>
          <w:szCs w:val="24"/>
        </w:rPr>
        <w:t xml:space="preserve"> (</w:t>
      </w:r>
      <w:r w:rsidR="007227E2" w:rsidRPr="00B266B6">
        <w:rPr>
          <w:rFonts w:ascii="Arial" w:hAnsi="Arial" w:cs="Arial"/>
          <w:sz w:val="24"/>
          <w:szCs w:val="24"/>
        </w:rPr>
        <w:t>Law Enforcement: Use of Force</w:t>
      </w:r>
      <w:r w:rsidRPr="00B266B6">
        <w:rPr>
          <w:rFonts w:ascii="Arial" w:hAnsi="Arial" w:cs="Arial"/>
          <w:sz w:val="24"/>
          <w:szCs w:val="24"/>
        </w:rPr>
        <w:t>)</w:t>
      </w:r>
    </w:p>
    <w:p w14:paraId="1115F672" w14:textId="137BB712" w:rsidR="00FB5B76" w:rsidRPr="00B266B6" w:rsidRDefault="007227E2" w:rsidP="00FB5B76">
      <w:pPr>
        <w:pStyle w:val="ListParagraph"/>
        <w:numPr>
          <w:ilvl w:val="1"/>
          <w:numId w:val="1"/>
        </w:numPr>
        <w:spacing w:after="0"/>
        <w:rPr>
          <w:rFonts w:ascii="Arial" w:hAnsi="Arial" w:cs="Arial"/>
          <w:sz w:val="24"/>
          <w:szCs w:val="24"/>
        </w:rPr>
      </w:pPr>
      <w:r w:rsidRPr="00B266B6">
        <w:rPr>
          <w:rFonts w:ascii="Arial" w:hAnsi="Arial" w:cs="Arial"/>
          <w:sz w:val="24"/>
          <w:szCs w:val="24"/>
        </w:rPr>
        <w:t>Amends PC 13652 and 13652.1</w:t>
      </w:r>
    </w:p>
    <w:p w14:paraId="1A80F038" w14:textId="742B5791" w:rsidR="007227E2" w:rsidRPr="00B266B6" w:rsidRDefault="007227E2" w:rsidP="0030265C">
      <w:pPr>
        <w:pStyle w:val="ListParagraph"/>
        <w:numPr>
          <w:ilvl w:val="2"/>
          <w:numId w:val="1"/>
        </w:numPr>
        <w:spacing w:after="0"/>
        <w:rPr>
          <w:rFonts w:ascii="Arial" w:hAnsi="Arial" w:cs="Arial"/>
          <w:sz w:val="24"/>
          <w:szCs w:val="24"/>
        </w:rPr>
      </w:pPr>
      <w:r w:rsidRPr="00B266B6">
        <w:rPr>
          <w:rFonts w:ascii="Arial" w:hAnsi="Arial" w:cs="Arial"/>
          <w:sz w:val="24"/>
          <w:szCs w:val="24"/>
        </w:rPr>
        <w:t xml:space="preserve">Kinetic </w:t>
      </w:r>
      <w:r w:rsidR="00023985">
        <w:rPr>
          <w:rFonts w:ascii="Arial" w:hAnsi="Arial" w:cs="Arial"/>
          <w:sz w:val="24"/>
          <w:szCs w:val="24"/>
        </w:rPr>
        <w:t>e</w:t>
      </w:r>
      <w:r w:rsidRPr="00B266B6">
        <w:rPr>
          <w:rFonts w:ascii="Arial" w:hAnsi="Arial" w:cs="Arial"/>
          <w:sz w:val="24"/>
          <w:szCs w:val="24"/>
        </w:rPr>
        <w:t xml:space="preserve">nergy and </w:t>
      </w:r>
      <w:r w:rsidR="00023985">
        <w:rPr>
          <w:rFonts w:ascii="Arial" w:hAnsi="Arial" w:cs="Arial"/>
          <w:sz w:val="24"/>
          <w:szCs w:val="24"/>
        </w:rPr>
        <w:t>c</w:t>
      </w:r>
      <w:r w:rsidRPr="00B266B6">
        <w:rPr>
          <w:rFonts w:ascii="Arial" w:hAnsi="Arial" w:cs="Arial"/>
          <w:sz w:val="24"/>
          <w:szCs w:val="24"/>
        </w:rPr>
        <w:t xml:space="preserve">hemical </w:t>
      </w:r>
      <w:r w:rsidR="00023985">
        <w:rPr>
          <w:rFonts w:ascii="Arial" w:hAnsi="Arial" w:cs="Arial"/>
          <w:sz w:val="24"/>
          <w:szCs w:val="24"/>
        </w:rPr>
        <w:t>w</w:t>
      </w:r>
      <w:r w:rsidRPr="00B266B6">
        <w:rPr>
          <w:rFonts w:ascii="Arial" w:hAnsi="Arial" w:cs="Arial"/>
          <w:sz w:val="24"/>
          <w:szCs w:val="24"/>
        </w:rPr>
        <w:t xml:space="preserve">eapons </w:t>
      </w:r>
      <w:r w:rsidR="00023985">
        <w:rPr>
          <w:rFonts w:ascii="Arial" w:hAnsi="Arial" w:cs="Arial"/>
          <w:sz w:val="24"/>
          <w:szCs w:val="24"/>
        </w:rPr>
        <w:t>c</w:t>
      </w:r>
      <w:r w:rsidRPr="00B266B6">
        <w:rPr>
          <w:rFonts w:ascii="Arial" w:hAnsi="Arial" w:cs="Arial"/>
          <w:sz w:val="24"/>
          <w:szCs w:val="24"/>
        </w:rPr>
        <w:t xml:space="preserve">annot </w:t>
      </w:r>
      <w:r w:rsidR="00023985">
        <w:rPr>
          <w:rFonts w:ascii="Arial" w:hAnsi="Arial" w:cs="Arial"/>
          <w:sz w:val="24"/>
          <w:szCs w:val="24"/>
        </w:rPr>
        <w:t>b</w:t>
      </w:r>
      <w:r w:rsidRPr="00B266B6">
        <w:rPr>
          <w:rFonts w:ascii="Arial" w:hAnsi="Arial" w:cs="Arial"/>
          <w:sz w:val="24"/>
          <w:szCs w:val="24"/>
        </w:rPr>
        <w:t xml:space="preserve">e </w:t>
      </w:r>
      <w:r w:rsidR="00023985">
        <w:rPr>
          <w:rFonts w:ascii="Arial" w:hAnsi="Arial" w:cs="Arial"/>
          <w:sz w:val="24"/>
          <w:szCs w:val="24"/>
        </w:rPr>
        <w:t>u</w:t>
      </w:r>
      <w:r w:rsidRPr="00B266B6">
        <w:rPr>
          <w:rFonts w:ascii="Arial" w:hAnsi="Arial" w:cs="Arial"/>
          <w:sz w:val="24"/>
          <w:szCs w:val="24"/>
        </w:rPr>
        <w:t xml:space="preserve">sed </w:t>
      </w:r>
      <w:r w:rsidR="00023985">
        <w:rPr>
          <w:rFonts w:ascii="Arial" w:hAnsi="Arial" w:cs="Arial"/>
          <w:sz w:val="24"/>
          <w:szCs w:val="24"/>
        </w:rPr>
        <w:t>t</w:t>
      </w:r>
      <w:r w:rsidRPr="00B266B6">
        <w:rPr>
          <w:rFonts w:ascii="Arial" w:hAnsi="Arial" w:cs="Arial"/>
          <w:sz w:val="24"/>
          <w:szCs w:val="24"/>
        </w:rPr>
        <w:t xml:space="preserve">o </w:t>
      </w:r>
      <w:r w:rsidR="00023985">
        <w:rPr>
          <w:rFonts w:ascii="Arial" w:hAnsi="Arial" w:cs="Arial"/>
          <w:sz w:val="24"/>
          <w:szCs w:val="24"/>
        </w:rPr>
        <w:t>d</w:t>
      </w:r>
      <w:r w:rsidRPr="00B266B6">
        <w:rPr>
          <w:rFonts w:ascii="Arial" w:hAnsi="Arial" w:cs="Arial"/>
          <w:sz w:val="24"/>
          <w:szCs w:val="24"/>
        </w:rPr>
        <w:t>isperse</w:t>
      </w:r>
    </w:p>
    <w:p w14:paraId="37824731" w14:textId="259D0BDF" w:rsidR="0030265C" w:rsidRPr="00B266B6" w:rsidRDefault="0030265C" w:rsidP="0030265C">
      <w:pPr>
        <w:pStyle w:val="ListParagraph"/>
        <w:numPr>
          <w:ilvl w:val="2"/>
          <w:numId w:val="1"/>
        </w:numPr>
        <w:spacing w:after="0"/>
        <w:rPr>
          <w:rFonts w:ascii="Arial" w:hAnsi="Arial" w:cs="Arial"/>
          <w:sz w:val="24"/>
          <w:szCs w:val="24"/>
        </w:rPr>
      </w:pPr>
      <w:r w:rsidRPr="00B266B6">
        <w:rPr>
          <w:rFonts w:ascii="Arial" w:hAnsi="Arial" w:cs="Arial"/>
          <w:sz w:val="24"/>
          <w:szCs w:val="24"/>
        </w:rPr>
        <w:t xml:space="preserve">Training </w:t>
      </w:r>
      <w:r w:rsidR="00023985">
        <w:rPr>
          <w:rFonts w:ascii="Arial" w:hAnsi="Arial" w:cs="Arial"/>
          <w:sz w:val="24"/>
          <w:szCs w:val="24"/>
        </w:rPr>
        <w:t>o</w:t>
      </w:r>
      <w:r w:rsidRPr="00B266B6">
        <w:rPr>
          <w:rFonts w:ascii="Arial" w:hAnsi="Arial" w:cs="Arial"/>
          <w:sz w:val="24"/>
          <w:szCs w:val="24"/>
        </w:rPr>
        <w:t xml:space="preserve">n </w:t>
      </w:r>
      <w:r w:rsidR="00023985">
        <w:rPr>
          <w:rFonts w:ascii="Arial" w:hAnsi="Arial" w:cs="Arial"/>
          <w:sz w:val="24"/>
          <w:szCs w:val="24"/>
        </w:rPr>
        <w:t>p</w:t>
      </w:r>
      <w:r w:rsidRPr="00B266B6">
        <w:rPr>
          <w:rFonts w:ascii="Arial" w:hAnsi="Arial" w:cs="Arial"/>
          <w:sz w:val="24"/>
          <w:szCs w:val="24"/>
        </w:rPr>
        <w:t xml:space="preserve">roper </w:t>
      </w:r>
      <w:r w:rsidR="00023985">
        <w:rPr>
          <w:rFonts w:ascii="Arial" w:hAnsi="Arial" w:cs="Arial"/>
          <w:sz w:val="24"/>
          <w:szCs w:val="24"/>
        </w:rPr>
        <w:t>u</w:t>
      </w:r>
      <w:r w:rsidRPr="00B266B6">
        <w:rPr>
          <w:rFonts w:ascii="Arial" w:hAnsi="Arial" w:cs="Arial"/>
          <w:sz w:val="24"/>
          <w:szCs w:val="24"/>
        </w:rPr>
        <w:t xml:space="preserve">se by POST for </w:t>
      </w:r>
      <w:r w:rsidR="00023985">
        <w:rPr>
          <w:rFonts w:ascii="Arial" w:hAnsi="Arial" w:cs="Arial"/>
          <w:sz w:val="24"/>
          <w:szCs w:val="24"/>
        </w:rPr>
        <w:t>c</w:t>
      </w:r>
      <w:r w:rsidRPr="00B266B6">
        <w:rPr>
          <w:rFonts w:ascii="Arial" w:hAnsi="Arial" w:cs="Arial"/>
          <w:sz w:val="24"/>
          <w:szCs w:val="24"/>
        </w:rPr>
        <w:t xml:space="preserve">rowd </w:t>
      </w:r>
      <w:r w:rsidR="00023985">
        <w:rPr>
          <w:rFonts w:ascii="Arial" w:hAnsi="Arial" w:cs="Arial"/>
          <w:sz w:val="24"/>
          <w:szCs w:val="24"/>
        </w:rPr>
        <w:t>c</w:t>
      </w:r>
      <w:r w:rsidRPr="00B266B6">
        <w:rPr>
          <w:rFonts w:ascii="Arial" w:hAnsi="Arial" w:cs="Arial"/>
          <w:sz w:val="24"/>
          <w:szCs w:val="24"/>
        </w:rPr>
        <w:t xml:space="preserve">ontrol </w:t>
      </w:r>
    </w:p>
    <w:p w14:paraId="5E40B131" w14:textId="0200533E" w:rsidR="0030265C" w:rsidRPr="00B266B6" w:rsidRDefault="0030265C" w:rsidP="0030265C">
      <w:pPr>
        <w:pStyle w:val="ListParagraph"/>
        <w:numPr>
          <w:ilvl w:val="2"/>
          <w:numId w:val="1"/>
        </w:numPr>
        <w:spacing w:after="0"/>
        <w:rPr>
          <w:rFonts w:ascii="Arial" w:hAnsi="Arial" w:cs="Arial"/>
          <w:sz w:val="24"/>
          <w:szCs w:val="24"/>
        </w:rPr>
      </w:pPr>
      <w:r w:rsidRPr="00B266B6">
        <w:rPr>
          <w:rFonts w:ascii="Arial" w:hAnsi="Arial" w:cs="Arial"/>
          <w:sz w:val="24"/>
          <w:szCs w:val="24"/>
        </w:rPr>
        <w:t xml:space="preserve">Authorized </w:t>
      </w:r>
      <w:r w:rsidR="00023985">
        <w:rPr>
          <w:rFonts w:ascii="Arial" w:hAnsi="Arial" w:cs="Arial"/>
          <w:sz w:val="24"/>
          <w:szCs w:val="24"/>
        </w:rPr>
        <w:t>u</w:t>
      </w:r>
      <w:r w:rsidRPr="00B266B6">
        <w:rPr>
          <w:rFonts w:ascii="Arial" w:hAnsi="Arial" w:cs="Arial"/>
          <w:sz w:val="24"/>
          <w:szCs w:val="24"/>
        </w:rPr>
        <w:t>ses</w:t>
      </w:r>
    </w:p>
    <w:p w14:paraId="584E3E29" w14:textId="701E5B81" w:rsidR="0030265C" w:rsidRPr="00B266B6" w:rsidRDefault="0030265C" w:rsidP="0030265C">
      <w:pPr>
        <w:pStyle w:val="ListParagraph"/>
        <w:numPr>
          <w:ilvl w:val="2"/>
          <w:numId w:val="1"/>
        </w:numPr>
        <w:spacing w:after="0"/>
        <w:rPr>
          <w:rFonts w:ascii="Arial" w:hAnsi="Arial" w:cs="Arial"/>
          <w:sz w:val="24"/>
          <w:szCs w:val="24"/>
        </w:rPr>
      </w:pPr>
      <w:r w:rsidRPr="00B266B6">
        <w:rPr>
          <w:rFonts w:ascii="Arial" w:hAnsi="Arial" w:cs="Arial"/>
          <w:sz w:val="24"/>
          <w:szCs w:val="24"/>
        </w:rPr>
        <w:t xml:space="preserve">Unauthorized </w:t>
      </w:r>
      <w:r w:rsidR="00023985">
        <w:rPr>
          <w:rFonts w:ascii="Arial" w:hAnsi="Arial" w:cs="Arial"/>
          <w:sz w:val="24"/>
          <w:szCs w:val="24"/>
        </w:rPr>
        <w:t>u</w:t>
      </w:r>
      <w:r w:rsidRPr="00B266B6">
        <w:rPr>
          <w:rFonts w:ascii="Arial" w:hAnsi="Arial" w:cs="Arial"/>
          <w:sz w:val="24"/>
          <w:szCs w:val="24"/>
        </w:rPr>
        <w:t xml:space="preserve">ses </w:t>
      </w:r>
    </w:p>
    <w:p w14:paraId="189E0501" w14:textId="72AE173F" w:rsidR="00F36086" w:rsidRPr="00B266B6" w:rsidRDefault="00F36086" w:rsidP="00F36086">
      <w:pPr>
        <w:spacing w:after="0"/>
        <w:rPr>
          <w:rFonts w:ascii="Arial" w:hAnsi="Arial" w:cs="Arial"/>
          <w:sz w:val="24"/>
          <w:szCs w:val="24"/>
        </w:rPr>
      </w:pPr>
    </w:p>
    <w:p w14:paraId="1BBEBDA1" w14:textId="5EC0DBCA" w:rsidR="00F36086" w:rsidRPr="00B266B6" w:rsidRDefault="00F36086" w:rsidP="00F36086">
      <w:pPr>
        <w:pStyle w:val="ListParagraph"/>
        <w:numPr>
          <w:ilvl w:val="0"/>
          <w:numId w:val="1"/>
        </w:numPr>
        <w:spacing w:after="0"/>
        <w:rPr>
          <w:rFonts w:ascii="Arial" w:hAnsi="Arial" w:cs="Arial"/>
          <w:sz w:val="24"/>
          <w:szCs w:val="24"/>
        </w:rPr>
      </w:pPr>
      <w:r w:rsidRPr="00B266B6">
        <w:rPr>
          <w:rFonts w:ascii="Arial" w:hAnsi="Arial" w:cs="Arial"/>
          <w:sz w:val="24"/>
          <w:szCs w:val="24"/>
        </w:rPr>
        <w:t xml:space="preserve">Additional Laws and Bills </w:t>
      </w:r>
    </w:p>
    <w:p w14:paraId="33008FB3" w14:textId="6FE36EE9" w:rsidR="00F36086" w:rsidRPr="00B266B6" w:rsidRDefault="00F36086" w:rsidP="00F36086">
      <w:pPr>
        <w:pStyle w:val="ListParagraph"/>
        <w:numPr>
          <w:ilvl w:val="1"/>
          <w:numId w:val="1"/>
        </w:numPr>
        <w:spacing w:after="0"/>
        <w:rPr>
          <w:rFonts w:ascii="Arial" w:hAnsi="Arial" w:cs="Arial"/>
          <w:sz w:val="24"/>
          <w:szCs w:val="24"/>
        </w:rPr>
      </w:pPr>
      <w:r w:rsidRPr="00B266B6">
        <w:rPr>
          <w:rFonts w:ascii="Arial" w:hAnsi="Arial" w:cs="Arial"/>
          <w:sz w:val="24"/>
          <w:szCs w:val="24"/>
        </w:rPr>
        <w:t xml:space="preserve">AB </w:t>
      </w:r>
      <w:r w:rsidR="008B7CDA" w:rsidRPr="00B266B6">
        <w:rPr>
          <w:rFonts w:ascii="Arial" w:hAnsi="Arial" w:cs="Arial"/>
          <w:sz w:val="24"/>
          <w:szCs w:val="24"/>
        </w:rPr>
        <w:t xml:space="preserve">3 Exhibition of Speed on a Highway </w:t>
      </w:r>
    </w:p>
    <w:p w14:paraId="7F91DBB3" w14:textId="45F4765E" w:rsidR="00F36086" w:rsidRPr="00B266B6" w:rsidRDefault="00F36086" w:rsidP="00F36086">
      <w:pPr>
        <w:pStyle w:val="ListParagraph"/>
        <w:numPr>
          <w:ilvl w:val="2"/>
          <w:numId w:val="1"/>
        </w:numPr>
        <w:spacing w:after="0"/>
        <w:rPr>
          <w:rFonts w:ascii="Arial" w:hAnsi="Arial" w:cs="Arial"/>
          <w:sz w:val="24"/>
          <w:szCs w:val="24"/>
        </w:rPr>
      </w:pPr>
      <w:r w:rsidRPr="00B266B6">
        <w:rPr>
          <w:rFonts w:ascii="Arial" w:hAnsi="Arial" w:cs="Arial"/>
          <w:sz w:val="24"/>
          <w:szCs w:val="24"/>
        </w:rPr>
        <w:t xml:space="preserve">Defines </w:t>
      </w:r>
      <w:r w:rsidR="00023985">
        <w:rPr>
          <w:rFonts w:ascii="Arial" w:hAnsi="Arial" w:cs="Arial"/>
          <w:sz w:val="24"/>
          <w:szCs w:val="24"/>
        </w:rPr>
        <w:t>si</w:t>
      </w:r>
      <w:r w:rsidRPr="00B266B6">
        <w:rPr>
          <w:rFonts w:ascii="Arial" w:hAnsi="Arial" w:cs="Arial"/>
          <w:sz w:val="24"/>
          <w:szCs w:val="24"/>
        </w:rPr>
        <w:t xml:space="preserve">deshow </w:t>
      </w:r>
      <w:r w:rsidR="00CA5D8B">
        <w:rPr>
          <w:rFonts w:ascii="Arial" w:hAnsi="Arial" w:cs="Arial"/>
          <w:sz w:val="24"/>
          <w:szCs w:val="24"/>
        </w:rPr>
        <w:t>in VC 23109(i)(2)</w:t>
      </w:r>
      <w:r w:rsidRPr="00B266B6">
        <w:rPr>
          <w:rFonts w:ascii="Arial" w:hAnsi="Arial" w:cs="Arial"/>
          <w:sz w:val="24"/>
          <w:szCs w:val="24"/>
        </w:rPr>
        <w:t xml:space="preserve"> </w:t>
      </w:r>
    </w:p>
    <w:p w14:paraId="537D9587" w14:textId="0CB01375" w:rsidR="00F36086" w:rsidRPr="00B266B6" w:rsidRDefault="008B7CDA" w:rsidP="00F36086">
      <w:pPr>
        <w:pStyle w:val="ListParagraph"/>
        <w:numPr>
          <w:ilvl w:val="1"/>
          <w:numId w:val="1"/>
        </w:numPr>
        <w:spacing w:after="0"/>
        <w:rPr>
          <w:rFonts w:ascii="Arial" w:hAnsi="Arial" w:cs="Arial"/>
          <w:sz w:val="24"/>
          <w:szCs w:val="24"/>
        </w:rPr>
      </w:pPr>
      <w:r w:rsidRPr="00B266B6">
        <w:rPr>
          <w:rFonts w:ascii="Arial" w:hAnsi="Arial" w:cs="Arial"/>
          <w:sz w:val="24"/>
          <w:szCs w:val="24"/>
        </w:rPr>
        <w:t xml:space="preserve">AB 1337 Transportation </w:t>
      </w:r>
    </w:p>
    <w:p w14:paraId="45E9B775" w14:textId="5DF3D215" w:rsidR="008B7CDA" w:rsidRPr="00B266B6" w:rsidRDefault="009A445B" w:rsidP="008B7CDA">
      <w:pPr>
        <w:pStyle w:val="ListParagraph"/>
        <w:numPr>
          <w:ilvl w:val="2"/>
          <w:numId w:val="1"/>
        </w:numPr>
        <w:spacing w:after="0"/>
        <w:rPr>
          <w:rFonts w:ascii="Arial" w:hAnsi="Arial" w:cs="Arial"/>
          <w:sz w:val="24"/>
          <w:szCs w:val="24"/>
        </w:rPr>
      </w:pPr>
      <w:r>
        <w:rPr>
          <w:rFonts w:ascii="Arial" w:hAnsi="Arial" w:cs="Arial"/>
          <w:sz w:val="24"/>
          <w:szCs w:val="24"/>
        </w:rPr>
        <w:t>Allows e</w:t>
      </w:r>
      <w:r w:rsidR="008B7CDA" w:rsidRPr="00B266B6">
        <w:rPr>
          <w:rFonts w:ascii="Arial" w:hAnsi="Arial" w:cs="Arial"/>
          <w:sz w:val="24"/>
          <w:szCs w:val="24"/>
        </w:rPr>
        <w:t xml:space="preserve">nforcement </w:t>
      </w:r>
      <w:r w:rsidR="00CA5D8B">
        <w:rPr>
          <w:rFonts w:ascii="Arial" w:hAnsi="Arial" w:cs="Arial"/>
          <w:sz w:val="24"/>
          <w:szCs w:val="24"/>
        </w:rPr>
        <w:t>on BART Property in PC 369i(b)(2)</w:t>
      </w:r>
    </w:p>
    <w:p w14:paraId="27E905FF" w14:textId="3A166D6D" w:rsidR="008B7CDA" w:rsidRPr="00B266B6" w:rsidRDefault="008B7CDA" w:rsidP="008B7CDA">
      <w:pPr>
        <w:pStyle w:val="ListParagraph"/>
        <w:numPr>
          <w:ilvl w:val="1"/>
          <w:numId w:val="1"/>
        </w:numPr>
        <w:spacing w:after="0"/>
        <w:rPr>
          <w:rFonts w:ascii="Arial" w:hAnsi="Arial" w:cs="Arial"/>
          <w:sz w:val="24"/>
          <w:szCs w:val="24"/>
        </w:rPr>
      </w:pPr>
      <w:r w:rsidRPr="00B266B6">
        <w:rPr>
          <w:rFonts w:ascii="Arial" w:hAnsi="Arial" w:cs="Arial"/>
          <w:sz w:val="24"/>
          <w:szCs w:val="24"/>
        </w:rPr>
        <w:t xml:space="preserve">AB331 </w:t>
      </w:r>
      <w:r w:rsidR="001D5ED3" w:rsidRPr="00B266B6">
        <w:rPr>
          <w:rFonts w:ascii="Arial" w:hAnsi="Arial" w:cs="Arial"/>
          <w:sz w:val="24"/>
          <w:szCs w:val="24"/>
        </w:rPr>
        <w:t xml:space="preserve">Organized Theft </w:t>
      </w:r>
    </w:p>
    <w:p w14:paraId="76BF9DE9" w14:textId="24956A28" w:rsidR="008B7CDA" w:rsidRPr="00B266B6" w:rsidRDefault="009A445B" w:rsidP="008B7CDA">
      <w:pPr>
        <w:pStyle w:val="ListParagraph"/>
        <w:numPr>
          <w:ilvl w:val="2"/>
          <w:numId w:val="1"/>
        </w:numPr>
        <w:spacing w:after="0"/>
        <w:rPr>
          <w:rFonts w:ascii="Arial" w:hAnsi="Arial" w:cs="Arial"/>
          <w:sz w:val="24"/>
          <w:szCs w:val="24"/>
        </w:rPr>
      </w:pPr>
      <w:r>
        <w:rPr>
          <w:rFonts w:ascii="Arial" w:hAnsi="Arial" w:cs="Arial"/>
          <w:sz w:val="24"/>
          <w:szCs w:val="24"/>
        </w:rPr>
        <w:t>Extends s</w:t>
      </w:r>
      <w:r w:rsidR="008B7CDA" w:rsidRPr="00B266B6">
        <w:rPr>
          <w:rFonts w:ascii="Arial" w:hAnsi="Arial" w:cs="Arial"/>
          <w:sz w:val="24"/>
          <w:szCs w:val="24"/>
        </w:rPr>
        <w:t xml:space="preserve">unset </w:t>
      </w:r>
      <w:r>
        <w:rPr>
          <w:rFonts w:ascii="Arial" w:hAnsi="Arial" w:cs="Arial"/>
          <w:sz w:val="24"/>
          <w:szCs w:val="24"/>
        </w:rPr>
        <w:t>d</w:t>
      </w:r>
      <w:r w:rsidR="008B7CDA" w:rsidRPr="00B266B6">
        <w:rPr>
          <w:rFonts w:ascii="Arial" w:hAnsi="Arial" w:cs="Arial"/>
          <w:sz w:val="24"/>
          <w:szCs w:val="24"/>
        </w:rPr>
        <w:t>ate for</w:t>
      </w:r>
      <w:r>
        <w:rPr>
          <w:rFonts w:ascii="Arial" w:hAnsi="Arial" w:cs="Arial"/>
          <w:sz w:val="24"/>
          <w:szCs w:val="24"/>
        </w:rPr>
        <w:t xml:space="preserve"> </w:t>
      </w:r>
      <w:r w:rsidR="00023985">
        <w:rPr>
          <w:rFonts w:ascii="Arial" w:hAnsi="Arial" w:cs="Arial"/>
          <w:sz w:val="24"/>
          <w:szCs w:val="24"/>
        </w:rPr>
        <w:t>r</w:t>
      </w:r>
      <w:r w:rsidR="008B7CDA" w:rsidRPr="00B266B6">
        <w:rPr>
          <w:rFonts w:ascii="Arial" w:hAnsi="Arial" w:cs="Arial"/>
          <w:sz w:val="24"/>
          <w:szCs w:val="24"/>
        </w:rPr>
        <w:t xml:space="preserve">etail </w:t>
      </w:r>
      <w:r w:rsidR="00023985">
        <w:rPr>
          <w:rFonts w:ascii="Arial" w:hAnsi="Arial" w:cs="Arial"/>
          <w:sz w:val="24"/>
          <w:szCs w:val="24"/>
        </w:rPr>
        <w:t>t</w:t>
      </w:r>
      <w:r w:rsidR="008B7CDA" w:rsidRPr="00B266B6">
        <w:rPr>
          <w:rFonts w:ascii="Arial" w:hAnsi="Arial" w:cs="Arial"/>
          <w:sz w:val="24"/>
          <w:szCs w:val="24"/>
        </w:rPr>
        <w:t>heft</w:t>
      </w:r>
      <w:r>
        <w:rPr>
          <w:rFonts w:ascii="Arial" w:hAnsi="Arial" w:cs="Arial"/>
          <w:sz w:val="24"/>
          <w:szCs w:val="24"/>
        </w:rPr>
        <w:t xml:space="preserve"> in PC 490.4 </w:t>
      </w:r>
    </w:p>
    <w:p w14:paraId="2912ED75" w14:textId="70BAFC21" w:rsidR="008B7CDA" w:rsidRPr="00B266B6" w:rsidRDefault="008B7CDA" w:rsidP="008B7CDA">
      <w:pPr>
        <w:pStyle w:val="ListParagraph"/>
        <w:numPr>
          <w:ilvl w:val="1"/>
          <w:numId w:val="1"/>
        </w:numPr>
        <w:spacing w:after="0"/>
        <w:rPr>
          <w:rFonts w:ascii="Arial" w:hAnsi="Arial" w:cs="Arial"/>
          <w:sz w:val="24"/>
          <w:szCs w:val="24"/>
        </w:rPr>
      </w:pPr>
      <w:r w:rsidRPr="00B266B6">
        <w:rPr>
          <w:rFonts w:ascii="Arial" w:hAnsi="Arial" w:cs="Arial"/>
          <w:sz w:val="24"/>
          <w:szCs w:val="24"/>
        </w:rPr>
        <w:t>AB 100</w:t>
      </w:r>
      <w:r w:rsidR="001D5ED3" w:rsidRPr="00B266B6">
        <w:rPr>
          <w:rFonts w:ascii="Arial" w:hAnsi="Arial" w:cs="Arial"/>
          <w:sz w:val="24"/>
          <w:szCs w:val="24"/>
        </w:rPr>
        <w:t>3 Wage Theft</w:t>
      </w:r>
    </w:p>
    <w:p w14:paraId="2447E25A" w14:textId="34B9CA32" w:rsidR="008B7CDA" w:rsidRPr="00B266B6" w:rsidRDefault="008B7CDA" w:rsidP="008B7CDA">
      <w:pPr>
        <w:pStyle w:val="ListParagraph"/>
        <w:numPr>
          <w:ilvl w:val="2"/>
          <w:numId w:val="1"/>
        </w:numPr>
        <w:spacing w:after="0"/>
        <w:rPr>
          <w:rFonts w:ascii="Arial" w:hAnsi="Arial" w:cs="Arial"/>
          <w:sz w:val="24"/>
          <w:szCs w:val="24"/>
        </w:rPr>
      </w:pPr>
      <w:r w:rsidRPr="00B266B6">
        <w:rPr>
          <w:rFonts w:ascii="Arial" w:hAnsi="Arial" w:cs="Arial"/>
          <w:sz w:val="24"/>
          <w:szCs w:val="24"/>
        </w:rPr>
        <w:t xml:space="preserve">Wage </w:t>
      </w:r>
      <w:r w:rsidR="00023985">
        <w:rPr>
          <w:rFonts w:ascii="Arial" w:hAnsi="Arial" w:cs="Arial"/>
          <w:sz w:val="24"/>
          <w:szCs w:val="24"/>
        </w:rPr>
        <w:t>t</w:t>
      </w:r>
      <w:r w:rsidRPr="00B266B6">
        <w:rPr>
          <w:rFonts w:ascii="Arial" w:hAnsi="Arial" w:cs="Arial"/>
          <w:sz w:val="24"/>
          <w:szCs w:val="24"/>
        </w:rPr>
        <w:t xml:space="preserve">heft of $950 for 1 </w:t>
      </w:r>
      <w:r w:rsidR="00023985">
        <w:rPr>
          <w:rFonts w:ascii="Arial" w:hAnsi="Arial" w:cs="Arial"/>
          <w:sz w:val="24"/>
          <w:szCs w:val="24"/>
        </w:rPr>
        <w:t>p</w:t>
      </w:r>
      <w:r w:rsidRPr="00B266B6">
        <w:rPr>
          <w:rFonts w:ascii="Arial" w:hAnsi="Arial" w:cs="Arial"/>
          <w:sz w:val="24"/>
          <w:szCs w:val="24"/>
        </w:rPr>
        <w:t>erson and $2350</w:t>
      </w:r>
      <w:r w:rsidR="009A445B">
        <w:rPr>
          <w:rFonts w:ascii="Arial" w:hAnsi="Arial" w:cs="Arial"/>
          <w:sz w:val="24"/>
          <w:szCs w:val="24"/>
        </w:rPr>
        <w:t xml:space="preserve"> in PC 487m</w:t>
      </w:r>
    </w:p>
    <w:p w14:paraId="0571DE3B" w14:textId="0B9E5E5E" w:rsidR="00FB5B76" w:rsidRPr="00B266B6" w:rsidRDefault="00FB5B76" w:rsidP="00FB5B76">
      <w:pPr>
        <w:spacing w:after="0"/>
        <w:rPr>
          <w:rFonts w:ascii="Arial" w:hAnsi="Arial" w:cs="Arial"/>
          <w:sz w:val="24"/>
          <w:szCs w:val="24"/>
        </w:rPr>
      </w:pPr>
    </w:p>
    <w:p w14:paraId="7C672CEF" w14:textId="77777777" w:rsidR="00FB5B76" w:rsidRPr="00B266B6" w:rsidRDefault="00FB5B76" w:rsidP="00FB5B76">
      <w:pPr>
        <w:pStyle w:val="ListParagraph"/>
        <w:numPr>
          <w:ilvl w:val="0"/>
          <w:numId w:val="1"/>
        </w:numPr>
        <w:spacing w:after="0"/>
        <w:rPr>
          <w:rFonts w:ascii="Arial" w:hAnsi="Arial" w:cs="Arial"/>
          <w:sz w:val="24"/>
          <w:szCs w:val="24"/>
        </w:rPr>
      </w:pPr>
      <w:r w:rsidRPr="00B266B6">
        <w:rPr>
          <w:rFonts w:ascii="Arial" w:hAnsi="Arial" w:cs="Arial"/>
          <w:sz w:val="24"/>
          <w:szCs w:val="24"/>
        </w:rPr>
        <w:t>Case law studies (Number of presentations will vary depending on class size and student needs. Instructors can choose the appropriate cases for each class.)</w:t>
      </w:r>
    </w:p>
    <w:p w14:paraId="1D33D32C" w14:textId="77777777" w:rsidR="00FB5B76" w:rsidRPr="00B266B6" w:rsidRDefault="00FB5B76" w:rsidP="00FB5B76">
      <w:pPr>
        <w:pStyle w:val="ListParagraph"/>
        <w:numPr>
          <w:ilvl w:val="1"/>
          <w:numId w:val="1"/>
        </w:numPr>
        <w:spacing w:after="0"/>
        <w:rPr>
          <w:rFonts w:ascii="Arial" w:hAnsi="Arial" w:cs="Arial"/>
          <w:sz w:val="24"/>
          <w:szCs w:val="24"/>
        </w:rPr>
      </w:pPr>
      <w:r w:rsidRPr="00B266B6">
        <w:rPr>
          <w:rFonts w:ascii="Arial" w:hAnsi="Arial" w:cs="Arial"/>
          <w:sz w:val="24"/>
          <w:szCs w:val="24"/>
        </w:rPr>
        <w:t>Break into groups</w:t>
      </w:r>
    </w:p>
    <w:p w14:paraId="68390CAF" w14:textId="77777777" w:rsidR="00FB5B76" w:rsidRPr="00B266B6" w:rsidRDefault="00FB5B76" w:rsidP="00FB5B76">
      <w:pPr>
        <w:pStyle w:val="ListParagraph"/>
        <w:numPr>
          <w:ilvl w:val="1"/>
          <w:numId w:val="1"/>
        </w:numPr>
        <w:spacing w:after="0"/>
        <w:rPr>
          <w:rFonts w:ascii="Arial" w:hAnsi="Arial" w:cs="Arial"/>
          <w:sz w:val="24"/>
          <w:szCs w:val="24"/>
        </w:rPr>
      </w:pPr>
      <w:r w:rsidRPr="00B266B6">
        <w:rPr>
          <w:rFonts w:ascii="Arial" w:hAnsi="Arial" w:cs="Arial"/>
          <w:sz w:val="24"/>
          <w:szCs w:val="24"/>
        </w:rPr>
        <w:t>Interpret the opinions</w:t>
      </w:r>
    </w:p>
    <w:p w14:paraId="6FA87D46" w14:textId="77777777" w:rsidR="00FB5B76" w:rsidRPr="00B266B6" w:rsidRDefault="00FB5B76" w:rsidP="00FB5B76">
      <w:pPr>
        <w:pStyle w:val="ListParagraph"/>
        <w:numPr>
          <w:ilvl w:val="1"/>
          <w:numId w:val="1"/>
        </w:numPr>
        <w:spacing w:after="0"/>
        <w:rPr>
          <w:rFonts w:ascii="Arial" w:hAnsi="Arial" w:cs="Arial"/>
          <w:sz w:val="24"/>
          <w:szCs w:val="24"/>
        </w:rPr>
      </w:pPr>
      <w:r w:rsidRPr="00B266B6">
        <w:rPr>
          <w:rFonts w:ascii="Arial" w:hAnsi="Arial" w:cs="Arial"/>
          <w:sz w:val="24"/>
          <w:szCs w:val="24"/>
        </w:rPr>
        <w:t>Present to the class</w:t>
      </w:r>
    </w:p>
    <w:p w14:paraId="4A090E0D" w14:textId="2BB108A5" w:rsidR="00FB5B76" w:rsidRPr="00B266B6" w:rsidRDefault="00204224" w:rsidP="00FB5B76">
      <w:pPr>
        <w:pStyle w:val="ListParagraph"/>
        <w:numPr>
          <w:ilvl w:val="2"/>
          <w:numId w:val="1"/>
        </w:numPr>
        <w:spacing w:after="0"/>
        <w:rPr>
          <w:rFonts w:ascii="Arial" w:hAnsi="Arial" w:cs="Arial"/>
          <w:sz w:val="24"/>
          <w:szCs w:val="24"/>
        </w:rPr>
      </w:pPr>
      <w:hyperlink r:id="rId7" w:history="1">
        <w:r w:rsidR="00940F6C" w:rsidRPr="00B266B6">
          <w:rPr>
            <w:rStyle w:val="Hyperlink"/>
            <w:rFonts w:ascii="Arial" w:hAnsi="Arial" w:cs="Arial"/>
            <w:color w:val="auto"/>
            <w:sz w:val="24"/>
            <w:szCs w:val="24"/>
            <w:u w:val="none"/>
            <w:shd w:val="clear" w:color="auto" w:fill="FFFFFF"/>
          </w:rPr>
          <w:t>Lange v. California</w:t>
        </w:r>
      </w:hyperlink>
      <w:r w:rsidR="00940F6C" w:rsidRPr="00B266B6">
        <w:rPr>
          <w:rFonts w:ascii="Arial" w:hAnsi="Arial" w:cs="Arial"/>
          <w:sz w:val="24"/>
          <w:szCs w:val="24"/>
          <w:shd w:val="clear" w:color="auto" w:fill="FFFFFF"/>
        </w:rPr>
        <w:t> (2021) U.S.</w:t>
      </w:r>
      <w:r w:rsidR="009A445B">
        <w:rPr>
          <w:rFonts w:ascii="Arial" w:hAnsi="Arial" w:cs="Arial"/>
          <w:sz w:val="24"/>
          <w:szCs w:val="24"/>
          <w:shd w:val="clear" w:color="auto" w:fill="FFFFFF"/>
        </w:rPr>
        <w:t xml:space="preserve">, </w:t>
      </w:r>
      <w:r w:rsidR="00940F6C" w:rsidRPr="00B266B6">
        <w:rPr>
          <w:rFonts w:ascii="Arial" w:hAnsi="Arial" w:cs="Arial"/>
          <w:sz w:val="24"/>
          <w:szCs w:val="24"/>
          <w:shd w:val="clear" w:color="auto" w:fill="FFFFFF"/>
        </w:rPr>
        <w:t>[141 S.Ct. 2011</w:t>
      </w:r>
    </w:p>
    <w:p w14:paraId="72E4D4DD" w14:textId="2C81958F" w:rsidR="005105DF" w:rsidRPr="00B266B6" w:rsidRDefault="005105DF" w:rsidP="00FB5B76">
      <w:pPr>
        <w:pStyle w:val="ListParagraph"/>
        <w:numPr>
          <w:ilvl w:val="2"/>
          <w:numId w:val="1"/>
        </w:numPr>
        <w:spacing w:after="0"/>
        <w:rPr>
          <w:rFonts w:ascii="Arial" w:hAnsi="Arial" w:cs="Arial"/>
          <w:sz w:val="24"/>
          <w:szCs w:val="24"/>
        </w:rPr>
      </w:pPr>
      <w:r w:rsidRPr="00B266B6">
        <w:rPr>
          <w:rFonts w:ascii="Arial" w:hAnsi="Arial" w:cs="Arial"/>
          <w:sz w:val="24"/>
          <w:szCs w:val="24"/>
        </w:rPr>
        <w:t xml:space="preserve">People v. Hall </w:t>
      </w:r>
      <w:r w:rsidR="00EE5831" w:rsidRPr="00B266B6">
        <w:rPr>
          <w:rFonts w:ascii="Arial" w:hAnsi="Arial" w:cs="Arial"/>
          <w:sz w:val="24"/>
          <w:szCs w:val="24"/>
        </w:rPr>
        <w:t>(2020) 57 Cal.app.5</w:t>
      </w:r>
      <w:r w:rsidR="00EE5831" w:rsidRPr="00B266B6">
        <w:rPr>
          <w:rFonts w:ascii="Arial" w:hAnsi="Arial" w:cs="Arial"/>
          <w:sz w:val="24"/>
          <w:szCs w:val="24"/>
          <w:vertAlign w:val="superscript"/>
        </w:rPr>
        <w:t>th</w:t>
      </w:r>
      <w:r w:rsidR="00EE5831" w:rsidRPr="00B266B6">
        <w:rPr>
          <w:rFonts w:ascii="Arial" w:hAnsi="Arial" w:cs="Arial"/>
          <w:sz w:val="24"/>
          <w:szCs w:val="24"/>
        </w:rPr>
        <w:t>946</w:t>
      </w:r>
    </w:p>
    <w:p w14:paraId="02534B1F" w14:textId="2EF05254" w:rsidR="00EE5831" w:rsidRPr="00B266B6" w:rsidRDefault="00EE5831" w:rsidP="00FB5B76">
      <w:pPr>
        <w:pStyle w:val="ListParagraph"/>
        <w:numPr>
          <w:ilvl w:val="2"/>
          <w:numId w:val="1"/>
        </w:numPr>
        <w:spacing w:after="0"/>
        <w:rPr>
          <w:rFonts w:ascii="Arial" w:hAnsi="Arial" w:cs="Arial"/>
          <w:sz w:val="24"/>
          <w:szCs w:val="24"/>
        </w:rPr>
      </w:pPr>
      <w:r w:rsidRPr="00B266B6">
        <w:rPr>
          <w:rFonts w:ascii="Arial" w:hAnsi="Arial" w:cs="Arial"/>
          <w:sz w:val="24"/>
          <w:szCs w:val="24"/>
        </w:rPr>
        <w:t>People v. Moore (2021) 64 Cal.App.5th 291</w:t>
      </w:r>
    </w:p>
    <w:p w14:paraId="0348813F" w14:textId="582C78E5" w:rsidR="001D5ED3" w:rsidRPr="00B266B6" w:rsidRDefault="001D5ED3" w:rsidP="001D5ED3">
      <w:pPr>
        <w:pStyle w:val="ListParagraph"/>
        <w:numPr>
          <w:ilvl w:val="2"/>
          <w:numId w:val="1"/>
        </w:numPr>
        <w:spacing w:after="0"/>
        <w:rPr>
          <w:rFonts w:ascii="Arial" w:hAnsi="Arial" w:cs="Arial"/>
          <w:sz w:val="24"/>
          <w:szCs w:val="24"/>
        </w:rPr>
      </w:pPr>
      <w:r w:rsidRPr="00B266B6">
        <w:rPr>
          <w:rFonts w:ascii="Arial" w:hAnsi="Arial" w:cs="Arial"/>
          <w:sz w:val="24"/>
          <w:szCs w:val="24"/>
        </w:rPr>
        <w:t>Hayes v. San Diego (2013) 9</w:t>
      </w:r>
      <w:r w:rsidRPr="00B266B6">
        <w:rPr>
          <w:rFonts w:ascii="Arial" w:hAnsi="Arial" w:cs="Arial"/>
          <w:sz w:val="24"/>
          <w:szCs w:val="24"/>
          <w:vertAlign w:val="superscript"/>
        </w:rPr>
        <w:t>th</w:t>
      </w:r>
      <w:r w:rsidRPr="00B266B6">
        <w:rPr>
          <w:rFonts w:ascii="Arial" w:hAnsi="Arial" w:cs="Arial"/>
          <w:sz w:val="24"/>
          <w:szCs w:val="24"/>
        </w:rPr>
        <w:t xml:space="preserve"> circuit</w:t>
      </w:r>
    </w:p>
    <w:p w14:paraId="3D26C6A1" w14:textId="10570C52" w:rsidR="001D5ED3" w:rsidRPr="00B266B6" w:rsidRDefault="001D5ED3" w:rsidP="001D5ED3">
      <w:pPr>
        <w:pStyle w:val="ListParagraph"/>
        <w:numPr>
          <w:ilvl w:val="2"/>
          <w:numId w:val="1"/>
        </w:numPr>
        <w:spacing w:after="0"/>
        <w:rPr>
          <w:rFonts w:ascii="Arial" w:hAnsi="Arial" w:cs="Arial"/>
          <w:sz w:val="24"/>
          <w:szCs w:val="24"/>
        </w:rPr>
      </w:pPr>
      <w:r w:rsidRPr="00B266B6">
        <w:rPr>
          <w:rFonts w:ascii="Arial" w:hAnsi="Arial" w:cs="Arial"/>
          <w:sz w:val="24"/>
          <w:szCs w:val="24"/>
        </w:rPr>
        <w:t xml:space="preserve">Estate of Starks v. Enyart (1993), 5 F.3d 230 </w:t>
      </w:r>
    </w:p>
    <w:p w14:paraId="76804D46" w14:textId="64121B78" w:rsidR="001D5ED3" w:rsidRDefault="001D5ED3" w:rsidP="001D5ED3">
      <w:pPr>
        <w:pStyle w:val="ListParagraph"/>
        <w:numPr>
          <w:ilvl w:val="2"/>
          <w:numId w:val="1"/>
        </w:numPr>
        <w:spacing w:after="0"/>
        <w:rPr>
          <w:rFonts w:ascii="Arial" w:hAnsi="Arial" w:cs="Arial"/>
          <w:sz w:val="24"/>
          <w:szCs w:val="24"/>
        </w:rPr>
      </w:pPr>
      <w:r w:rsidRPr="00B266B6">
        <w:rPr>
          <w:rFonts w:ascii="Arial" w:hAnsi="Arial" w:cs="Arial"/>
          <w:sz w:val="24"/>
          <w:szCs w:val="24"/>
        </w:rPr>
        <w:t xml:space="preserve"> Duncan v. Bonta (2021) 970 F.3d 1133 (9</w:t>
      </w:r>
      <w:r w:rsidRPr="00B266B6">
        <w:rPr>
          <w:rFonts w:ascii="Arial" w:hAnsi="Arial" w:cs="Arial"/>
          <w:sz w:val="24"/>
          <w:szCs w:val="24"/>
          <w:vertAlign w:val="superscript"/>
        </w:rPr>
        <w:t>th</w:t>
      </w:r>
      <w:r w:rsidRPr="00B266B6">
        <w:rPr>
          <w:rFonts w:ascii="Arial" w:hAnsi="Arial" w:cs="Arial"/>
          <w:sz w:val="24"/>
          <w:szCs w:val="24"/>
        </w:rPr>
        <w:t xml:space="preserve"> Cir.</w:t>
      </w:r>
      <w:r w:rsidR="00B266B6" w:rsidRPr="00B266B6">
        <w:rPr>
          <w:rFonts w:ascii="Arial" w:hAnsi="Arial" w:cs="Arial"/>
          <w:sz w:val="24"/>
          <w:szCs w:val="24"/>
        </w:rPr>
        <w:t xml:space="preserve">) </w:t>
      </w:r>
    </w:p>
    <w:p w14:paraId="25B4C1CE" w14:textId="5F17839C" w:rsidR="00CA5D8B" w:rsidRDefault="00CA5D8B" w:rsidP="001D5ED3">
      <w:pPr>
        <w:pStyle w:val="ListParagraph"/>
        <w:numPr>
          <w:ilvl w:val="2"/>
          <w:numId w:val="1"/>
        </w:numPr>
        <w:spacing w:after="0"/>
        <w:rPr>
          <w:rFonts w:ascii="Arial" w:hAnsi="Arial" w:cs="Arial"/>
          <w:sz w:val="24"/>
          <w:szCs w:val="24"/>
        </w:rPr>
      </w:pPr>
      <w:r w:rsidRPr="00CA5D8B">
        <w:rPr>
          <w:rFonts w:ascii="Arial" w:hAnsi="Arial" w:cs="Arial"/>
          <w:sz w:val="24"/>
          <w:szCs w:val="24"/>
        </w:rPr>
        <w:t>Caniglia v. Strom (2021) U.S., 141 S.Ct. 1596</w:t>
      </w:r>
    </w:p>
    <w:p w14:paraId="02102122" w14:textId="06342593" w:rsidR="00A63B56" w:rsidRPr="00283D48" w:rsidRDefault="00CA5D8B" w:rsidP="00041729">
      <w:pPr>
        <w:pStyle w:val="ListParagraph"/>
        <w:numPr>
          <w:ilvl w:val="2"/>
          <w:numId w:val="1"/>
        </w:numPr>
        <w:spacing w:after="0"/>
        <w:rPr>
          <w:rFonts w:ascii="Arial" w:hAnsi="Arial" w:cs="Arial"/>
          <w:sz w:val="24"/>
          <w:szCs w:val="24"/>
        </w:rPr>
      </w:pPr>
      <w:r w:rsidRPr="00283D48">
        <w:rPr>
          <w:rFonts w:ascii="Arial" w:hAnsi="Arial" w:cs="Arial"/>
          <w:sz w:val="24"/>
          <w:szCs w:val="24"/>
        </w:rPr>
        <w:t>People v. Kasrawi (2021) 65 Cal.App.5th 751</w:t>
      </w:r>
    </w:p>
    <w:sectPr w:rsidR="00A63B56" w:rsidRPr="00283D4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72A6E" w14:textId="77777777" w:rsidR="007059E5" w:rsidRDefault="007059E5" w:rsidP="00FB5B76">
      <w:pPr>
        <w:spacing w:after="0" w:line="240" w:lineRule="auto"/>
      </w:pPr>
      <w:r>
        <w:separator/>
      </w:r>
    </w:p>
  </w:endnote>
  <w:endnote w:type="continuationSeparator" w:id="0">
    <w:p w14:paraId="0F0E8F83" w14:textId="77777777" w:rsidR="007059E5" w:rsidRDefault="007059E5" w:rsidP="00FB5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65E28" w14:textId="77777777" w:rsidR="00AD4822" w:rsidRDefault="00AD482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9696070"/>
      <w:docPartObj>
        <w:docPartGallery w:val="Page Numbers (Bottom of Page)"/>
        <w:docPartUnique/>
      </w:docPartObj>
    </w:sdtPr>
    <w:sdtEndPr>
      <w:rPr>
        <w:noProof/>
      </w:rPr>
    </w:sdtEndPr>
    <w:sdtContent>
      <w:p w14:paraId="707BEDF4" w14:textId="20E9BD62" w:rsidR="00657B3E" w:rsidRDefault="00657B3E" w:rsidP="00283D48">
        <w:pPr>
          <w:tabs>
            <w:tab w:val="center" w:pos="4680"/>
            <w:tab w:val="right" w:pos="9360"/>
          </w:tabs>
          <w:jc w:val="right"/>
        </w:pPr>
        <w:r w:rsidRPr="00283D48">
          <w:rPr>
            <w:rFonts w:ascii="Arial" w:hAnsi="Arial" w:cs="Arial"/>
            <w:sz w:val="24"/>
            <w:szCs w:val="24"/>
          </w:rPr>
          <w:fldChar w:fldCharType="begin"/>
        </w:r>
        <w:r w:rsidRPr="00283D48">
          <w:rPr>
            <w:rFonts w:ascii="Arial" w:hAnsi="Arial" w:cs="Arial"/>
            <w:sz w:val="24"/>
            <w:szCs w:val="24"/>
          </w:rPr>
          <w:instrText xml:space="preserve"> PAGE   \* MERGEFORMAT </w:instrText>
        </w:r>
        <w:r w:rsidRPr="00283D48">
          <w:rPr>
            <w:rFonts w:ascii="Arial" w:hAnsi="Arial" w:cs="Arial"/>
            <w:sz w:val="24"/>
            <w:szCs w:val="24"/>
          </w:rPr>
          <w:fldChar w:fldCharType="separate"/>
        </w:r>
        <w:r w:rsidR="00204224">
          <w:rPr>
            <w:rFonts w:ascii="Arial" w:hAnsi="Arial" w:cs="Arial"/>
            <w:noProof/>
            <w:sz w:val="24"/>
            <w:szCs w:val="24"/>
          </w:rPr>
          <w:t>1</w:t>
        </w:r>
        <w:r w:rsidRPr="00283D48">
          <w:rPr>
            <w:rFonts w:ascii="Arial" w:hAnsi="Arial" w:cs="Arial"/>
            <w:noProof/>
            <w:sz w:val="24"/>
            <w:szCs w:val="24"/>
          </w:rPr>
          <w:fldChar w:fldCharType="end"/>
        </w:r>
        <w:r w:rsidR="00283D48">
          <w:rPr>
            <w:noProof/>
          </w:rPr>
          <w:tab/>
        </w:r>
        <w:r w:rsidR="00283D48">
          <w:rPr>
            <w:rFonts w:ascii="Arial" w:hAnsi="Arial" w:cs="Arial"/>
          </w:rPr>
          <w:t>December</w:t>
        </w:r>
        <w:r w:rsidR="00283D48" w:rsidRPr="001F0532">
          <w:rPr>
            <w:rFonts w:ascii="Arial" w:hAnsi="Arial" w:cs="Arial"/>
          </w:rPr>
          <w:t xml:space="preserve"> 2021</w:t>
        </w:r>
      </w:p>
    </w:sdtContent>
  </w:sdt>
  <w:p w14:paraId="5D649310" w14:textId="77777777" w:rsidR="00657B3E" w:rsidRDefault="00657B3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657EA" w14:textId="77777777" w:rsidR="00AD4822" w:rsidRDefault="00AD482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DB2F2" w14:textId="77777777" w:rsidR="007059E5" w:rsidRDefault="007059E5" w:rsidP="00FB5B76">
      <w:pPr>
        <w:spacing w:after="0" w:line="240" w:lineRule="auto"/>
      </w:pPr>
      <w:r>
        <w:separator/>
      </w:r>
    </w:p>
  </w:footnote>
  <w:footnote w:type="continuationSeparator" w:id="0">
    <w:p w14:paraId="1FB34A23" w14:textId="77777777" w:rsidR="007059E5" w:rsidRDefault="007059E5" w:rsidP="00FB5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94755" w14:textId="77777777" w:rsidR="00AD4822" w:rsidRDefault="00AD482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5ABBB" w14:textId="4E300F04" w:rsidR="00283D48" w:rsidRPr="001F0532" w:rsidRDefault="00283D48" w:rsidP="00283D48">
    <w:pPr>
      <w:pStyle w:val="Header"/>
      <w:jc w:val="center"/>
      <w:rPr>
        <w:rFonts w:ascii="Arial" w:hAnsi="Arial" w:cs="Arial"/>
        <w:b/>
        <w:bCs/>
      </w:rPr>
    </w:pPr>
    <w:r>
      <w:rPr>
        <w:rFonts w:ascii="Arial" w:hAnsi="Arial" w:cs="Arial"/>
        <w:b/>
        <w:bCs/>
      </w:rPr>
      <w:t>LEGAL UPDATE</w:t>
    </w:r>
  </w:p>
  <w:p w14:paraId="21591FE9" w14:textId="1FA25323" w:rsidR="00283D48" w:rsidRPr="001F0532" w:rsidRDefault="00283D48" w:rsidP="00283D48">
    <w:pPr>
      <w:jc w:val="center"/>
      <w:rPr>
        <w:rFonts w:ascii="Arial" w:hAnsi="Arial" w:cs="Arial"/>
        <w:b/>
        <w:bCs/>
      </w:rPr>
    </w:pPr>
    <w:r w:rsidRPr="001F0532">
      <w:rPr>
        <w:rFonts w:ascii="Arial" w:hAnsi="Arial" w:cs="Arial"/>
        <w:b/>
        <w:bCs/>
      </w:rPr>
      <w:t xml:space="preserve">Santa Clara County, Office of the Sheriff – 2270 </w:t>
    </w:r>
    <w:r>
      <w:rPr>
        <w:rFonts w:ascii="Arial" w:hAnsi="Arial" w:cs="Arial"/>
        <w:b/>
        <w:bCs/>
      </w:rPr>
      <w:br/>
    </w:r>
    <w:r w:rsidRPr="001F0532">
      <w:rPr>
        <w:rFonts w:ascii="Arial" w:hAnsi="Arial" w:cs="Arial"/>
        <w:b/>
        <w:bCs/>
      </w:rPr>
      <w:t xml:space="preserve">CCN: </w:t>
    </w:r>
    <w:r w:rsidR="00AD4822" w:rsidRPr="00AD4822">
      <w:rPr>
        <w:rFonts w:ascii="Arial" w:hAnsi="Arial" w:cs="Arial"/>
        <w:b/>
        <w:bCs/>
      </w:rPr>
      <w:t>10370</w:t>
    </w:r>
    <w:r w:rsidR="00AD4822">
      <w:rPr>
        <w:rFonts w:ascii="Arial" w:hAnsi="Arial" w:cs="Arial"/>
        <w:b/>
        <w:bCs/>
      </w:rPr>
      <w:t xml:space="preserve"> </w:t>
    </w:r>
    <w:r w:rsidRPr="001F0532">
      <w:rPr>
        <w:rFonts w:ascii="Arial" w:hAnsi="Arial" w:cs="Arial"/>
        <w:b/>
        <w:bCs/>
      </w:rPr>
      <w:t xml:space="preserve">| POST Certification II | Reimbursable Plan IV | </w:t>
    </w:r>
    <w:r>
      <w:rPr>
        <w:rFonts w:ascii="Arial" w:hAnsi="Arial" w:cs="Arial"/>
        <w:b/>
        <w:bCs/>
      </w:rPr>
      <w:t>2</w:t>
    </w:r>
    <w:r w:rsidRPr="001F0532">
      <w:rPr>
        <w:rFonts w:ascii="Arial" w:hAnsi="Arial" w:cs="Arial"/>
        <w:b/>
        <w:bCs/>
      </w:rPr>
      <w:t xml:space="preserve"> Hours</w:t>
    </w:r>
  </w:p>
  <w:p w14:paraId="63CCE91B" w14:textId="77777777" w:rsidR="00657B3E" w:rsidRDefault="00657B3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90977" w14:textId="77777777" w:rsidR="00AD4822" w:rsidRDefault="00AD482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E34AF"/>
    <w:multiLevelType w:val="multilevel"/>
    <w:tmpl w:val="BE205F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1C9202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3A21B2B"/>
    <w:multiLevelType w:val="hybridMultilevel"/>
    <w:tmpl w:val="2E82B2D8"/>
    <w:lvl w:ilvl="0" w:tplc="A30A3DA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B76"/>
    <w:rsid w:val="00023985"/>
    <w:rsid w:val="000563BB"/>
    <w:rsid w:val="000B164D"/>
    <w:rsid w:val="0010665D"/>
    <w:rsid w:val="00147105"/>
    <w:rsid w:val="0016583C"/>
    <w:rsid w:val="00186F8C"/>
    <w:rsid w:val="001C1405"/>
    <w:rsid w:val="001D5ED3"/>
    <w:rsid w:val="00204224"/>
    <w:rsid w:val="00231A2A"/>
    <w:rsid w:val="002778CA"/>
    <w:rsid w:val="00283D48"/>
    <w:rsid w:val="0030265C"/>
    <w:rsid w:val="003215DF"/>
    <w:rsid w:val="00327691"/>
    <w:rsid w:val="003A384A"/>
    <w:rsid w:val="00510139"/>
    <w:rsid w:val="005105DF"/>
    <w:rsid w:val="005A6044"/>
    <w:rsid w:val="00657B3E"/>
    <w:rsid w:val="007059E5"/>
    <w:rsid w:val="007227E2"/>
    <w:rsid w:val="00723B40"/>
    <w:rsid w:val="00726907"/>
    <w:rsid w:val="007554A3"/>
    <w:rsid w:val="00790AD5"/>
    <w:rsid w:val="00851D71"/>
    <w:rsid w:val="00892AA9"/>
    <w:rsid w:val="008B7CDA"/>
    <w:rsid w:val="008E28C7"/>
    <w:rsid w:val="009039EC"/>
    <w:rsid w:val="00927A58"/>
    <w:rsid w:val="00940F6C"/>
    <w:rsid w:val="009720A5"/>
    <w:rsid w:val="009A445B"/>
    <w:rsid w:val="009F4318"/>
    <w:rsid w:val="00A63B56"/>
    <w:rsid w:val="00AD4822"/>
    <w:rsid w:val="00B266B6"/>
    <w:rsid w:val="00B7407D"/>
    <w:rsid w:val="00CA5D8B"/>
    <w:rsid w:val="00CC612F"/>
    <w:rsid w:val="00CC644F"/>
    <w:rsid w:val="00D21834"/>
    <w:rsid w:val="00D937EE"/>
    <w:rsid w:val="00D97D42"/>
    <w:rsid w:val="00E353CF"/>
    <w:rsid w:val="00EE5831"/>
    <w:rsid w:val="00F02007"/>
    <w:rsid w:val="00F36086"/>
    <w:rsid w:val="00F73344"/>
    <w:rsid w:val="00F85823"/>
    <w:rsid w:val="00FB5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BB1C2"/>
  <w15:docId w15:val="{EADB336B-F47A-4695-9016-D022EA7B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B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B76"/>
    <w:pPr>
      <w:ind w:left="720"/>
      <w:contextualSpacing/>
    </w:pPr>
  </w:style>
  <w:style w:type="paragraph" w:styleId="Header">
    <w:name w:val="header"/>
    <w:basedOn w:val="Normal"/>
    <w:link w:val="HeaderChar"/>
    <w:uiPriority w:val="99"/>
    <w:unhideWhenUsed/>
    <w:rsid w:val="00FB5B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B76"/>
  </w:style>
  <w:style w:type="paragraph" w:styleId="Footer">
    <w:name w:val="footer"/>
    <w:basedOn w:val="Normal"/>
    <w:link w:val="FooterChar"/>
    <w:uiPriority w:val="99"/>
    <w:unhideWhenUsed/>
    <w:rsid w:val="00FB5B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B76"/>
  </w:style>
  <w:style w:type="character" w:styleId="Hyperlink">
    <w:name w:val="Hyperlink"/>
    <w:basedOn w:val="DefaultParagraphFont"/>
    <w:uiPriority w:val="99"/>
    <w:semiHidden/>
    <w:unhideWhenUsed/>
    <w:rsid w:val="00927A58"/>
    <w:rPr>
      <w:color w:val="0000FF"/>
      <w:u w:val="single"/>
    </w:rPr>
  </w:style>
  <w:style w:type="paragraph" w:customStyle="1" w:styleId="gmail-li1">
    <w:name w:val="gmail-li1"/>
    <w:basedOn w:val="Normal"/>
    <w:rsid w:val="005A6044"/>
    <w:pPr>
      <w:spacing w:before="100" w:beforeAutospacing="1" w:after="100" w:afterAutospacing="1" w:line="240" w:lineRule="auto"/>
    </w:pPr>
    <w:rPr>
      <w:rFonts w:ascii="Calibri" w:hAnsi="Calibri" w:cs="Calibri"/>
    </w:rPr>
  </w:style>
  <w:style w:type="paragraph" w:styleId="NormalWeb">
    <w:name w:val="Normal (Web)"/>
    <w:basedOn w:val="Normal"/>
    <w:uiPriority w:val="99"/>
    <w:unhideWhenUsed/>
    <w:rsid w:val="001D5E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5ED3"/>
    <w:rPr>
      <w:b/>
      <w:bCs/>
    </w:rPr>
  </w:style>
  <w:style w:type="character" w:customStyle="1" w:styleId="cosearchdetaillevel1">
    <w:name w:val="co_search_detaillevel_1"/>
    <w:basedOn w:val="DefaultParagraphFont"/>
    <w:rsid w:val="001D5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833326">
      <w:bodyDiv w:val="1"/>
      <w:marLeft w:val="0"/>
      <w:marRight w:val="0"/>
      <w:marTop w:val="0"/>
      <w:marBottom w:val="0"/>
      <w:divBdr>
        <w:top w:val="none" w:sz="0" w:space="0" w:color="auto"/>
        <w:left w:val="none" w:sz="0" w:space="0" w:color="auto"/>
        <w:bottom w:val="none" w:sz="0" w:space="0" w:color="auto"/>
        <w:right w:val="none" w:sz="0" w:space="0" w:color="auto"/>
      </w:divBdr>
    </w:div>
    <w:div w:id="1978879345">
      <w:bodyDiv w:val="1"/>
      <w:marLeft w:val="0"/>
      <w:marRight w:val="0"/>
      <w:marTop w:val="0"/>
      <w:marBottom w:val="0"/>
      <w:divBdr>
        <w:top w:val="none" w:sz="0" w:space="0" w:color="auto"/>
        <w:left w:val="none" w:sz="0" w:space="0" w:color="auto"/>
        <w:bottom w:val="none" w:sz="0" w:space="0" w:color="auto"/>
        <w:right w:val="none" w:sz="0" w:space="0" w:color="auto"/>
      </w:divBdr>
    </w:div>
    <w:div w:id="1984582503">
      <w:bodyDiv w:val="1"/>
      <w:marLeft w:val="0"/>
      <w:marRight w:val="0"/>
      <w:marTop w:val="0"/>
      <w:marBottom w:val="0"/>
      <w:divBdr>
        <w:top w:val="none" w:sz="0" w:space="0" w:color="auto"/>
        <w:left w:val="none" w:sz="0" w:space="0" w:color="auto"/>
        <w:bottom w:val="none" w:sz="0" w:space="0" w:color="auto"/>
        <w:right w:val="none" w:sz="0" w:space="0" w:color="auto"/>
      </w:divBdr>
    </w:div>
    <w:div w:id="2022048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e.alcoda.org/publications/point_of_view/files/F21_Lange_v._CA.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3B77F047</Template>
  <TotalTime>1</TotalTime>
  <Pages>3</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Dunn, Ryan</dc:creator>
  <cp:keywords/>
  <dc:description/>
  <cp:lastModifiedBy>Christopher Menge</cp:lastModifiedBy>
  <cp:revision>2</cp:revision>
  <cp:lastPrinted>2021-12-02T15:02:00Z</cp:lastPrinted>
  <dcterms:created xsi:type="dcterms:W3CDTF">2022-02-24T20:22:00Z</dcterms:created>
  <dcterms:modified xsi:type="dcterms:W3CDTF">2022-02-24T20:22:00Z</dcterms:modified>
</cp:coreProperties>
</file>